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DEF95" w14:textId="279F2FF8" w:rsidR="001B1DB7" w:rsidRDefault="00FC7FEA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</w:rPr>
        <w:t>3GPP TSG-RAN WG2 Meeting #126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2362E7" w:rsidRPr="002362E7">
        <w:rPr>
          <w:rFonts w:cs="Arial"/>
          <w:b/>
          <w:bCs/>
          <w:snapToGrid w:val="0"/>
          <w:kern w:val="0"/>
          <w:sz w:val="24"/>
        </w:rPr>
        <w:t>R2-2404862</w:t>
      </w:r>
    </w:p>
    <w:p w14:paraId="452CFF65" w14:textId="77777777" w:rsidR="001B1DB7" w:rsidRDefault="00FC7FEA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Fukuoka, Japan, May 22</w:t>
      </w:r>
      <w:r>
        <w:rPr>
          <w:rFonts w:cs="Arial"/>
          <w:b/>
          <w:bCs/>
          <w:snapToGrid w:val="0"/>
          <w:kern w:val="0"/>
          <w:sz w:val="24"/>
          <w:vertAlign w:val="superscript"/>
        </w:rPr>
        <w:t>nd</w:t>
      </w:r>
      <w:r>
        <w:rPr>
          <w:rFonts w:cs="Arial"/>
          <w:b/>
          <w:bCs/>
          <w:snapToGrid w:val="0"/>
          <w:kern w:val="0"/>
          <w:sz w:val="24"/>
        </w:rPr>
        <w:t xml:space="preserve"> – 26</w:t>
      </w:r>
      <w:r>
        <w:rPr>
          <w:rFonts w:cs="Arial" w:hint="eastAsia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cs="Arial"/>
          <w:b/>
          <w:bCs/>
          <w:snapToGrid w:val="0"/>
          <w:kern w:val="0"/>
          <w:sz w:val="24"/>
        </w:rPr>
        <w:t>, 2024</w:t>
      </w:r>
    </w:p>
    <w:p w14:paraId="6A4E9E7B" w14:textId="77777777" w:rsidR="001B1DB7" w:rsidRDefault="00FC7FEA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>8.</w:t>
      </w:r>
      <w:r>
        <w:rPr>
          <w:rFonts w:cs="Arial"/>
          <w:b/>
          <w:bCs/>
          <w:snapToGrid w:val="0"/>
          <w:kern w:val="0"/>
          <w:sz w:val="24"/>
        </w:rPr>
        <w:t>4</w:t>
      </w:r>
      <w:r>
        <w:rPr>
          <w:rFonts w:cs="Arial" w:hint="eastAsia"/>
          <w:b/>
          <w:bCs/>
          <w:snapToGrid w:val="0"/>
          <w:kern w:val="0"/>
          <w:sz w:val="24"/>
        </w:rPr>
        <w:t>.</w:t>
      </w:r>
      <w:r>
        <w:rPr>
          <w:rFonts w:cs="Arial"/>
          <w:b/>
          <w:bCs/>
          <w:snapToGrid w:val="0"/>
          <w:kern w:val="0"/>
          <w:sz w:val="24"/>
        </w:rPr>
        <w:t>4</w:t>
      </w:r>
    </w:p>
    <w:p w14:paraId="6522B7E3" w14:textId="77777777" w:rsidR="001B1DB7" w:rsidRDefault="00FC7FEA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  <w:t>Procedures for LP-WUS in RRC_CONNECTED</w:t>
      </w:r>
    </w:p>
    <w:p w14:paraId="7FF56C2F" w14:textId="77777777" w:rsidR="001B1DB7" w:rsidRDefault="00FC7FE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>ZTE Corporation, Sanechips</w:t>
      </w:r>
    </w:p>
    <w:p w14:paraId="0544366C" w14:textId="77777777" w:rsidR="001B1DB7" w:rsidRDefault="00FC7FE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Document for: </w:t>
      </w:r>
      <w:r>
        <w:rPr>
          <w:rFonts w:cs="Arial"/>
          <w:b/>
          <w:bCs/>
          <w:snapToGrid w:val="0"/>
          <w:kern w:val="0"/>
          <w:sz w:val="24"/>
        </w:rPr>
        <w:tab/>
        <w:t>Discussion and Decision</w:t>
      </w:r>
    </w:p>
    <w:p w14:paraId="24E87DB7" w14:textId="77777777" w:rsidR="001B1DB7" w:rsidRDefault="00FC7FEA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1" w:name="_Toc18413600"/>
      <w:bookmarkStart w:id="2" w:name="_Toc18403966"/>
      <w:bookmarkStart w:id="3" w:name="_Toc18404533"/>
      <w:bookmarkEnd w:id="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1"/>
      <w:bookmarkEnd w:id="2"/>
      <w:bookmarkEnd w:id="3"/>
    </w:p>
    <w:p w14:paraId="062B9CF7" w14:textId="77777777" w:rsidR="001B1DB7" w:rsidRDefault="00FC7FEA">
      <w:pPr>
        <w:rPr>
          <w:sz w:val="20"/>
          <w:szCs w:val="20"/>
          <w:lang w:val="en-US" w:eastAsia="zh-CN"/>
        </w:rPr>
      </w:pPr>
      <w:bookmarkStart w:id="4" w:name="OLE_LINK3"/>
      <w:r>
        <w:rPr>
          <w:sz w:val="20"/>
          <w:szCs w:val="20"/>
          <w:lang w:val="en-US" w:eastAsia="ja-JP"/>
        </w:rPr>
        <w:t xml:space="preserve">In </w:t>
      </w:r>
      <w:r>
        <w:rPr>
          <w:sz w:val="20"/>
          <w:szCs w:val="20"/>
          <w:lang w:val="en-US" w:eastAsia="zh-CN"/>
        </w:rPr>
        <w:t>RAN#</w:t>
      </w:r>
      <w:r>
        <w:rPr>
          <w:rFonts w:hint="eastAsia"/>
          <w:sz w:val="20"/>
          <w:szCs w:val="20"/>
          <w:lang w:val="en-US" w:eastAsia="zh-CN"/>
        </w:rPr>
        <w:t>102</w:t>
      </w:r>
      <w:r>
        <w:rPr>
          <w:sz w:val="20"/>
          <w:szCs w:val="20"/>
          <w:lang w:val="en-US" w:eastAsia="zh-CN"/>
        </w:rPr>
        <w:t xml:space="preserve"> meeting</w:t>
      </w:r>
      <w:bookmarkEnd w:id="4"/>
      <w:r>
        <w:rPr>
          <w:rFonts w:hint="eastAsia"/>
          <w:sz w:val="20"/>
          <w:szCs w:val="20"/>
          <w:lang w:val="en-US" w:eastAsia="zh-CN"/>
        </w:rPr>
        <w:t xml:space="preserve">, a </w:t>
      </w:r>
      <w:r>
        <w:rPr>
          <w:sz w:val="20"/>
          <w:szCs w:val="20"/>
          <w:lang w:val="en-US" w:eastAsia="zh-CN"/>
        </w:rPr>
        <w:t xml:space="preserve">new </w:t>
      </w:r>
      <w:r>
        <w:rPr>
          <w:rFonts w:hint="eastAsia"/>
          <w:sz w:val="20"/>
          <w:szCs w:val="20"/>
          <w:lang w:val="en-US" w:eastAsia="zh-CN"/>
        </w:rPr>
        <w:t xml:space="preserve">WID </w:t>
      </w:r>
      <w:r>
        <w:rPr>
          <w:sz w:val="20"/>
          <w:szCs w:val="20"/>
          <w:lang w:val="en-US" w:eastAsia="zh-CN"/>
        </w:rPr>
        <w:t>on Low-power wake-up signal and receiver for NR (LP-WUS/WUR)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val="en-US" w:eastAsia="zh-CN"/>
        </w:rPr>
        <w:t>was approved. In RAN#</w:t>
      </w:r>
      <w:r>
        <w:rPr>
          <w:rFonts w:hint="eastAsia"/>
          <w:sz w:val="20"/>
          <w:szCs w:val="20"/>
          <w:lang w:val="en-US" w:eastAsia="zh-CN"/>
        </w:rPr>
        <w:t>10</w:t>
      </w:r>
      <w:r>
        <w:rPr>
          <w:sz w:val="20"/>
          <w:szCs w:val="20"/>
          <w:lang w:val="en-US" w:eastAsia="zh-CN"/>
        </w:rPr>
        <w:t xml:space="preserve">3 meeting, the WID was further </w:t>
      </w:r>
      <w:r>
        <w:rPr>
          <w:rFonts w:hint="eastAsia"/>
          <w:bCs/>
          <w:sz w:val="20"/>
          <w:szCs w:val="20"/>
          <w:lang w:val="en-US"/>
        </w:rPr>
        <w:t xml:space="preserve">refined in </w:t>
      </w:r>
      <w:r>
        <w:rPr>
          <w:rFonts w:hint="eastAsia"/>
          <w:sz w:val="20"/>
          <w:szCs w:val="20"/>
          <w:lang w:val="en-US" w:eastAsia="zh-CN"/>
        </w:rPr>
        <w:t xml:space="preserve">[1] </w:t>
      </w:r>
      <w:r>
        <w:rPr>
          <w:sz w:val="20"/>
          <w:szCs w:val="20"/>
          <w:lang w:val="en-US" w:eastAsia="zh-CN"/>
        </w:rPr>
        <w:t>with the following objective for LP-WUS in connected</w:t>
      </w:r>
      <w:r>
        <w:rPr>
          <w:rFonts w:hint="eastAsia"/>
          <w:sz w:val="20"/>
          <w:szCs w:val="20"/>
          <w:lang w:val="en-US" w:eastAsia="zh-CN"/>
        </w:rPr>
        <w:t>:</w:t>
      </w:r>
    </w:p>
    <w:p w14:paraId="52316E25" w14:textId="77777777" w:rsidR="001B1DB7" w:rsidRDefault="00FC7FEA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Lines="50" w:before="156" w:after="0" w:line="240" w:lineRule="auto"/>
        <w:ind w:hanging="357"/>
        <w:jc w:val="left"/>
        <w:textAlignment w:val="baseline"/>
        <w:rPr>
          <w:rFonts w:cs="Arial"/>
          <w:bCs/>
          <w:i/>
          <w:sz w:val="20"/>
          <w:szCs w:val="20"/>
          <w:lang w:val="en-US" w:eastAsia="en-US"/>
        </w:rPr>
      </w:pPr>
      <w:r>
        <w:rPr>
          <w:rFonts w:cs="Arial"/>
          <w:bCs/>
          <w:i/>
          <w:sz w:val="20"/>
          <w:szCs w:val="20"/>
          <w:lang w:val="en-US" w:eastAsia="zh-CN" w:bidi="ar"/>
        </w:rPr>
        <w:t xml:space="preserve">For CONNECTED mode, specify procedures to allow UE </w:t>
      </w:r>
      <w:r>
        <w:rPr>
          <w:rFonts w:cs="Arial"/>
          <w:bCs/>
          <w:i/>
          <w:sz w:val="20"/>
          <w:szCs w:val="20"/>
          <w:lang w:val="en-US" w:eastAsia="zh-CN" w:bidi="ar"/>
        </w:rPr>
        <w:t>MR PDCCH monitoring triggered by LP-WUS including activation and deactivation procedure of LP-WUS monitoring (RAN2, RAN1)</w:t>
      </w:r>
    </w:p>
    <w:p w14:paraId="4D5B670B" w14:textId="77777777" w:rsidR="001B1DB7" w:rsidRDefault="00FC7FEA">
      <w:pPr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beforeLines="50" w:before="156" w:after="0" w:line="240" w:lineRule="auto"/>
        <w:ind w:hanging="357"/>
        <w:jc w:val="left"/>
        <w:textAlignment w:val="baseline"/>
        <w:rPr>
          <w:rFonts w:cs="Arial"/>
          <w:bCs/>
          <w:i/>
          <w:sz w:val="20"/>
          <w:szCs w:val="20"/>
          <w:lang w:val="en-US" w:eastAsia="en-US"/>
        </w:rPr>
      </w:pPr>
      <w:r>
        <w:rPr>
          <w:rFonts w:cs="Arial"/>
          <w:bCs/>
          <w:i/>
          <w:sz w:val="20"/>
          <w:szCs w:val="20"/>
          <w:lang w:val="en-US" w:eastAsia="en-US"/>
        </w:rPr>
        <w:t>Check in RAN#105 for potential TU adjustment in RAN2</w:t>
      </w:r>
    </w:p>
    <w:p w14:paraId="468CF686" w14:textId="77777777" w:rsidR="001B1DB7" w:rsidRDefault="00FC7FEA">
      <w:pPr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beforeLines="50" w:before="156" w:after="0" w:line="240" w:lineRule="auto"/>
        <w:ind w:hanging="357"/>
        <w:jc w:val="left"/>
        <w:textAlignment w:val="baseline"/>
        <w:rPr>
          <w:rFonts w:cs="Arial"/>
          <w:bCs/>
          <w:i/>
          <w:sz w:val="20"/>
          <w:szCs w:val="20"/>
          <w:lang w:val="en-US" w:eastAsia="en-US"/>
        </w:rPr>
      </w:pPr>
      <w:r>
        <w:rPr>
          <w:rFonts w:cs="Arial"/>
          <w:bCs/>
          <w:i/>
          <w:sz w:val="20"/>
          <w:szCs w:val="20"/>
          <w:lang w:val="en-US" w:eastAsia="zh-CN" w:bidi="ar"/>
        </w:rPr>
        <w:t xml:space="preserve">Note: In CONNECTED mode, UE MR ultra-deep sleep is not considered, and UE </w:t>
      </w:r>
      <w:r>
        <w:rPr>
          <w:rFonts w:cs="Arial"/>
          <w:bCs/>
          <w:i/>
          <w:sz w:val="20"/>
          <w:szCs w:val="20"/>
          <w:lang w:val="en-US" w:eastAsia="zh-CN" w:bidi="ar"/>
        </w:rPr>
        <w:t>RRM/RLM/BFD/CSI measurements are performed by MR</w:t>
      </w:r>
    </w:p>
    <w:p w14:paraId="28DA513E" w14:textId="77777777" w:rsidR="001B1DB7" w:rsidRDefault="00FC7FEA">
      <w:pPr>
        <w:spacing w:before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In this contribution, </w:t>
      </w:r>
      <w:bookmarkStart w:id="5" w:name="OLE_LINK22"/>
      <w:r>
        <w:rPr>
          <w:sz w:val="20"/>
          <w:szCs w:val="20"/>
          <w:lang w:val="en-US" w:eastAsia="zh-CN"/>
        </w:rPr>
        <w:t xml:space="preserve">we will discuss the RAN2 related </w:t>
      </w:r>
      <w:r>
        <w:rPr>
          <w:rFonts w:hint="eastAsia"/>
          <w:sz w:val="20"/>
          <w:szCs w:val="20"/>
          <w:lang w:val="en-US" w:eastAsia="zh-CN"/>
        </w:rPr>
        <w:t>issues on procedure of LP-WUS for RRC_CONNECTED state</w:t>
      </w:r>
      <w:r>
        <w:rPr>
          <w:sz w:val="20"/>
          <w:szCs w:val="20"/>
          <w:lang w:val="en-US" w:eastAsia="zh-CN"/>
        </w:rPr>
        <w:t xml:space="preserve"> and give our proposals</w:t>
      </w:r>
      <w:r>
        <w:rPr>
          <w:rFonts w:hint="eastAsia"/>
          <w:sz w:val="20"/>
          <w:szCs w:val="20"/>
          <w:lang w:val="en-US" w:eastAsia="zh-CN"/>
        </w:rPr>
        <w:t>.</w:t>
      </w:r>
      <w:bookmarkEnd w:id="5"/>
    </w:p>
    <w:p w14:paraId="5A6B73D7" w14:textId="77777777" w:rsidR="001B1DB7" w:rsidRDefault="00FC7FEA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 w14:paraId="6747E169" w14:textId="77777777" w:rsidR="001B1DB7" w:rsidRDefault="00FC7FEA">
      <w:pPr>
        <w:pStyle w:val="2"/>
        <w:rPr>
          <w:b/>
          <w:b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>2.1 RAN1 progress on LP-WUS design</w:t>
      </w:r>
    </w:p>
    <w:p w14:paraId="4B9F5EF9" w14:textId="77777777" w:rsidR="001B1DB7" w:rsidRDefault="00FC7FEA">
      <w:pPr>
        <w:spacing w:before="100"/>
        <w:rPr>
          <w:rFonts w:cs="Arial"/>
          <w:sz w:val="20"/>
          <w:szCs w:val="20"/>
          <w:lang w:val="en-US" w:eastAsia="zh-CN"/>
        </w:rPr>
      </w:pPr>
      <w:r>
        <w:rPr>
          <w:rFonts w:cs="Arial"/>
          <w:sz w:val="20"/>
          <w:szCs w:val="20"/>
          <w:lang w:val="en-US" w:eastAsia="zh-CN"/>
        </w:rPr>
        <w:t xml:space="preserve">In RAN1#116bis meeting, the </w:t>
      </w:r>
      <w:r>
        <w:rPr>
          <w:rFonts w:cs="Arial"/>
          <w:sz w:val="20"/>
          <w:szCs w:val="20"/>
          <w:lang w:val="en-US" w:eastAsia="zh-CN"/>
        </w:rPr>
        <w:t xml:space="preserve">following agreements have been made for LP-WUS design [2]: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1DB7" w14:paraId="3932126E" w14:textId="77777777">
        <w:tc>
          <w:tcPr>
            <w:tcW w:w="9854" w:type="dxa"/>
          </w:tcPr>
          <w:p w14:paraId="3C0B4A87" w14:textId="77777777" w:rsidR="001B1DB7" w:rsidRDefault="00FC7FEA">
            <w:pPr>
              <w:widowControl/>
              <w:spacing w:after="0" w:line="240" w:lineRule="auto"/>
              <w:ind w:left="360"/>
              <w:jc w:val="left"/>
              <w:rPr>
                <w:rFonts w:eastAsia="Batang" w:cs="Arial"/>
                <w:kern w:val="0"/>
                <w:sz w:val="20"/>
                <w:szCs w:val="20"/>
                <w:highlight w:val="green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836EF3E" w14:textId="77777777" w:rsidR="001B1DB7" w:rsidRDefault="00FC7FEA">
            <w:pPr>
              <w:widowControl/>
              <w:numPr>
                <w:ilvl w:val="0"/>
                <w:numId w:val="7"/>
              </w:numPr>
              <w:spacing w:after="0" w:line="252" w:lineRule="auto"/>
              <w:ind w:left="1080"/>
              <w:contextualSpacing/>
              <w:jc w:val="left"/>
              <w:rPr>
                <w:rFonts w:eastAsia="Yu Mincho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val="en-US" w:eastAsia="zh-CN"/>
              </w:rPr>
              <w:t>For RRC CONNECTED mode, from RAN1 perspective, further study following LP-WUS procedures to trigger PDCCH monitoring:</w:t>
            </w:r>
          </w:p>
          <w:p w14:paraId="0E84DAF8" w14:textId="77777777" w:rsidR="001B1DB7" w:rsidRDefault="00FC7FEA">
            <w:pPr>
              <w:widowControl/>
              <w:numPr>
                <w:ilvl w:val="1"/>
                <w:numId w:val="7"/>
              </w:numPr>
              <w:spacing w:after="0" w:line="252" w:lineRule="auto"/>
              <w:ind w:left="1800"/>
              <w:contextualSpacing/>
              <w:jc w:val="left"/>
              <w:rPr>
                <w:rFonts w:eastAsia="Yu Mincho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eastAsia="Batang" w:cs="Arial"/>
                <w:sz w:val="20"/>
                <w:szCs w:val="20"/>
                <w:lang w:eastAsia="zh-CN"/>
              </w:rPr>
              <w:t xml:space="preserve">Case 1: PDCCH monitoring is triggered by LP-WUS with C-DRX </w:t>
            </w:r>
            <w:r>
              <w:rPr>
                <w:rFonts w:eastAsia="Batang" w:cs="Arial"/>
                <w:sz w:val="20"/>
                <w:szCs w:val="20"/>
                <w:lang w:eastAsia="zh-CN"/>
              </w:rPr>
              <w:t>configuration</w:t>
            </w:r>
          </w:p>
          <w:p w14:paraId="19D10D79" w14:textId="77777777" w:rsidR="001B1DB7" w:rsidRDefault="00FC7FEA">
            <w:pPr>
              <w:widowControl/>
              <w:numPr>
                <w:ilvl w:val="2"/>
                <w:numId w:val="7"/>
              </w:numPr>
              <w:spacing w:after="0" w:line="252" w:lineRule="auto"/>
              <w:ind w:left="2520"/>
              <w:contextualSpacing/>
              <w:jc w:val="left"/>
              <w:rPr>
                <w:rFonts w:eastAsia="Yu Mincho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eastAsia="Batang" w:cs="Arial"/>
                <w:sz w:val="20"/>
                <w:szCs w:val="20"/>
                <w:lang w:val="en-US" w:eastAsia="zh-CN"/>
              </w:rPr>
              <w:t xml:space="preserve">Option 1-1: </w:t>
            </w:r>
            <w:r>
              <w:rPr>
                <w:rFonts w:eastAsia="Batang" w:cs="Arial"/>
                <w:sz w:val="20"/>
                <w:szCs w:val="20"/>
                <w:lang w:eastAsia="zh-CN"/>
              </w:rPr>
              <w:t>LP-WUS monitoring according to the LP-WUS monitoring configuration before drx-onDurationTimer to trigger the starting of the drx-onDurationTimer.</w:t>
            </w:r>
          </w:p>
          <w:p w14:paraId="03FEA956" w14:textId="77777777" w:rsidR="001B1DB7" w:rsidRDefault="00FC7FEA">
            <w:pPr>
              <w:widowControl/>
              <w:numPr>
                <w:ilvl w:val="3"/>
                <w:numId w:val="7"/>
              </w:numPr>
              <w:spacing w:after="0" w:line="252" w:lineRule="auto"/>
              <w:ind w:left="3240"/>
              <w:contextualSpacing/>
              <w:jc w:val="left"/>
              <w:rPr>
                <w:rFonts w:eastAsia="Yu Mincho" w:cs="Arial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eastAsia="Batang" w:cs="Arial"/>
                <w:sz w:val="20"/>
                <w:szCs w:val="20"/>
                <w:lang w:eastAsia="zh-CN"/>
              </w:rPr>
              <w:t>This option may replace DCP functionality</w:t>
            </w:r>
          </w:p>
          <w:p w14:paraId="5BB2FB91" w14:textId="77777777" w:rsidR="001B1DB7" w:rsidRDefault="00FC7FEA">
            <w:pPr>
              <w:widowControl/>
              <w:numPr>
                <w:ilvl w:val="2"/>
                <w:numId w:val="7"/>
              </w:numPr>
              <w:spacing w:after="0" w:line="252" w:lineRule="auto"/>
              <w:ind w:left="2520"/>
              <w:contextualSpacing/>
              <w:jc w:val="left"/>
              <w:rPr>
                <w:rFonts w:eastAsia="Batang" w:cs="Arial"/>
                <w:sz w:val="20"/>
                <w:szCs w:val="20"/>
                <w:lang w:val="en-US" w:eastAsia="zh-CN"/>
              </w:rPr>
            </w:pPr>
            <w:r>
              <w:rPr>
                <w:rFonts w:eastAsia="Batang" w:cs="Arial"/>
                <w:sz w:val="20"/>
                <w:szCs w:val="20"/>
                <w:lang w:val="en-US" w:eastAsia="zh-CN"/>
              </w:rPr>
              <w:t xml:space="preserve">Option 1-2: LP-WUS monitoring outside at </w:t>
            </w:r>
            <w:r>
              <w:rPr>
                <w:rFonts w:eastAsia="Batang" w:cs="Arial"/>
                <w:sz w:val="20"/>
                <w:szCs w:val="20"/>
                <w:lang w:val="en-US" w:eastAsia="zh-CN"/>
              </w:rPr>
              <w:t>least legacy C-DRX active time according to the LP-WUS monitoring configuration to trigger PDCCH monitoring.</w:t>
            </w:r>
          </w:p>
          <w:p w14:paraId="7C69D3C5" w14:textId="77777777" w:rsidR="001B1DB7" w:rsidRDefault="00FC7FEA">
            <w:pPr>
              <w:widowControl/>
              <w:numPr>
                <w:ilvl w:val="3"/>
                <w:numId w:val="7"/>
              </w:numPr>
              <w:spacing w:after="0" w:line="252" w:lineRule="auto"/>
              <w:ind w:left="3240"/>
              <w:contextualSpacing/>
              <w:jc w:val="left"/>
              <w:rPr>
                <w:rFonts w:eastAsia="Batang" w:cs="Arial"/>
                <w:sz w:val="20"/>
                <w:szCs w:val="20"/>
                <w:lang w:val="en-US" w:eastAsia="zh-CN"/>
              </w:rPr>
            </w:pPr>
            <w:r>
              <w:rPr>
                <w:rFonts w:eastAsia="Batang" w:cs="Arial"/>
                <w:sz w:val="20"/>
                <w:szCs w:val="20"/>
                <w:lang w:val="en-US" w:eastAsia="zh-CN"/>
              </w:rPr>
              <w:t>PDCCH monitoring possibly irrespective of drx-</w:t>
            </w:r>
            <w:r>
              <w:rPr>
                <w:rFonts w:eastAsia="Batang" w:cs="Arial"/>
                <w:sz w:val="20"/>
                <w:szCs w:val="20"/>
                <w:lang w:eastAsia="zh-CN"/>
              </w:rPr>
              <w:t>onDurationTimer</w:t>
            </w:r>
          </w:p>
          <w:p w14:paraId="02EE3491" w14:textId="77777777" w:rsidR="001B1DB7" w:rsidRDefault="00FC7FEA">
            <w:pPr>
              <w:widowControl/>
              <w:numPr>
                <w:ilvl w:val="4"/>
                <w:numId w:val="7"/>
              </w:numPr>
              <w:spacing w:after="180" w:line="252" w:lineRule="auto"/>
              <w:ind w:left="3960"/>
              <w:contextualSpacing/>
              <w:rPr>
                <w:rFonts w:eastAsia="Batang" w:cs="Arial"/>
                <w:sz w:val="20"/>
                <w:szCs w:val="20"/>
                <w:lang w:val="en-US" w:eastAsia="zh-CN"/>
              </w:rPr>
            </w:pPr>
            <w:r>
              <w:rPr>
                <w:rFonts w:eastAsia="Batang" w:cs="Arial"/>
                <w:sz w:val="20"/>
                <w:szCs w:val="20"/>
                <w:lang w:val="en-US" w:eastAsia="zh-CN"/>
              </w:rPr>
              <w:t>Option 1-2-1: PDCCH monitoring may be additionally triggered based on legacy C-DRX cy</w:t>
            </w:r>
            <w:r>
              <w:rPr>
                <w:rFonts w:eastAsia="Batang" w:cs="Arial"/>
                <w:sz w:val="20"/>
                <w:szCs w:val="20"/>
                <w:lang w:val="en-US" w:eastAsia="zh-CN"/>
              </w:rPr>
              <w:t>cle and drx-onDurationTimer when monitoring LP-WUS</w:t>
            </w:r>
          </w:p>
          <w:p w14:paraId="076345DE" w14:textId="77777777" w:rsidR="001B1DB7" w:rsidRDefault="00FC7FEA">
            <w:pPr>
              <w:widowControl/>
              <w:numPr>
                <w:ilvl w:val="5"/>
                <w:numId w:val="7"/>
              </w:numPr>
              <w:spacing w:after="0" w:line="252" w:lineRule="auto"/>
              <w:ind w:left="4680"/>
              <w:contextualSpacing/>
              <w:rPr>
                <w:rFonts w:eastAsia="Batang" w:cs="Arial"/>
                <w:sz w:val="20"/>
                <w:szCs w:val="20"/>
                <w:lang w:val="en-US" w:eastAsia="zh-CN"/>
              </w:rPr>
            </w:pPr>
            <w:r>
              <w:rPr>
                <w:rFonts w:eastAsia="Yu Mincho" w:cs="Arial"/>
                <w:sz w:val="20"/>
                <w:szCs w:val="20"/>
                <w:lang w:val="en-US" w:eastAsia="zh-CN"/>
              </w:rPr>
              <w:lastRenderedPageBreak/>
              <w:t>If this is adopted, it should be configured together with Option 1-1 to achieve power saving gain compared to legacy C-DRX</w:t>
            </w:r>
          </w:p>
          <w:p w14:paraId="067C090E" w14:textId="77777777" w:rsidR="001B1DB7" w:rsidRDefault="00FC7FEA">
            <w:pPr>
              <w:widowControl/>
              <w:numPr>
                <w:ilvl w:val="4"/>
                <w:numId w:val="7"/>
              </w:numPr>
              <w:spacing w:after="0" w:line="252" w:lineRule="auto"/>
              <w:ind w:left="3960"/>
              <w:contextualSpacing/>
              <w:rPr>
                <w:rFonts w:eastAsia="Batang" w:cs="Arial"/>
                <w:sz w:val="20"/>
                <w:szCs w:val="20"/>
                <w:lang w:val="en-US" w:eastAsia="zh-CN"/>
              </w:rPr>
            </w:pPr>
            <w:r>
              <w:rPr>
                <w:rFonts w:eastAsia="Batang" w:cs="Arial"/>
                <w:sz w:val="20"/>
                <w:szCs w:val="20"/>
                <w:lang w:val="en-US" w:eastAsia="zh-CN"/>
              </w:rPr>
              <w:t>Option 1-2-2: PDCCH monitoring is not triggered by legacy C-DRX cycle and drx-onDu</w:t>
            </w:r>
            <w:r>
              <w:rPr>
                <w:rFonts w:eastAsia="Batang" w:cs="Arial"/>
                <w:sz w:val="20"/>
                <w:szCs w:val="20"/>
                <w:lang w:val="en-US" w:eastAsia="zh-CN"/>
              </w:rPr>
              <w:t>rationTimer when monitoring LP-WUS</w:t>
            </w:r>
          </w:p>
          <w:p w14:paraId="5F74196B" w14:textId="77777777" w:rsidR="001B1DB7" w:rsidRDefault="00FC7FEA">
            <w:pPr>
              <w:widowControl/>
              <w:numPr>
                <w:ilvl w:val="2"/>
                <w:numId w:val="7"/>
              </w:numPr>
              <w:spacing w:after="0" w:line="252" w:lineRule="auto"/>
              <w:ind w:left="2520"/>
              <w:contextualSpacing/>
              <w:jc w:val="left"/>
              <w:rPr>
                <w:rFonts w:eastAsia="Batang" w:cs="Arial"/>
                <w:sz w:val="20"/>
                <w:szCs w:val="20"/>
                <w:lang w:val="en-US" w:eastAsia="zh-CN"/>
              </w:rPr>
            </w:pPr>
            <w:r>
              <w:rPr>
                <w:rFonts w:eastAsia="Batang" w:cs="Arial"/>
                <w:sz w:val="20"/>
                <w:szCs w:val="20"/>
                <w:lang w:val="en-US" w:eastAsia="zh-CN"/>
              </w:rPr>
              <w:t>Option 1-3: LP-WUS monitoring inside at least legacy C-DRX active time according to the LP-WUS monitoring configuration to trigger PDCCH monitoring.</w:t>
            </w:r>
          </w:p>
          <w:p w14:paraId="0400096D" w14:textId="77777777" w:rsidR="001B1DB7" w:rsidRDefault="00FC7FEA">
            <w:pPr>
              <w:widowControl/>
              <w:numPr>
                <w:ilvl w:val="1"/>
                <w:numId w:val="7"/>
              </w:numPr>
              <w:spacing w:after="0" w:line="252" w:lineRule="auto"/>
              <w:ind w:left="1800"/>
              <w:contextualSpacing/>
              <w:jc w:val="left"/>
              <w:rPr>
                <w:rFonts w:eastAsia="Batang" w:cs="Arial"/>
                <w:strike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strike/>
                <w:sz w:val="20"/>
                <w:szCs w:val="20"/>
                <w:lang w:eastAsia="zh-CN"/>
              </w:rPr>
              <w:t>Case 2: PDCCH monitoring is triggered by LP-WUS without C-DRX configurat</w:t>
            </w:r>
            <w:r>
              <w:rPr>
                <w:rFonts w:eastAsia="Batang" w:cs="Arial"/>
                <w:strike/>
                <w:sz w:val="20"/>
                <w:szCs w:val="20"/>
                <w:lang w:eastAsia="zh-CN"/>
              </w:rPr>
              <w:t>ion. LP-WUS can be monitored at any time according to the LP-WUS monitoring configuration</w:t>
            </w:r>
          </w:p>
          <w:p w14:paraId="1076483B" w14:textId="77777777" w:rsidR="001B1DB7" w:rsidRDefault="00FC7FEA">
            <w:pPr>
              <w:widowControl/>
              <w:numPr>
                <w:ilvl w:val="2"/>
                <w:numId w:val="7"/>
              </w:numPr>
              <w:spacing w:after="0" w:line="252" w:lineRule="auto"/>
              <w:ind w:left="2520"/>
              <w:contextualSpacing/>
              <w:jc w:val="left"/>
              <w:rPr>
                <w:rFonts w:eastAsia="Batang" w:cs="Arial"/>
                <w:strike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strike/>
                <w:sz w:val="20"/>
                <w:szCs w:val="20"/>
                <w:lang w:eastAsia="zh-CN"/>
              </w:rPr>
              <w:t>FFS duty-cycled and/or continuous LP-WUS monitoring</w:t>
            </w:r>
          </w:p>
          <w:p w14:paraId="24BDCAAA" w14:textId="77777777" w:rsidR="001B1DB7" w:rsidRDefault="00FC7FEA">
            <w:pPr>
              <w:widowControl/>
              <w:numPr>
                <w:ilvl w:val="0"/>
                <w:numId w:val="7"/>
              </w:numPr>
              <w:spacing w:after="0" w:line="240" w:lineRule="auto"/>
              <w:ind w:left="1080"/>
              <w:contextualSpacing/>
              <w:jc w:val="left"/>
              <w:rPr>
                <w:rFonts w:eastAsia="Yu Mincho" w:cs="Arial"/>
                <w:sz w:val="20"/>
                <w:szCs w:val="20"/>
                <w:lang w:val="en-US" w:eastAsia="zh-CN"/>
              </w:rPr>
            </w:pPr>
            <w:r>
              <w:rPr>
                <w:rFonts w:eastAsia="Yu Mincho" w:cs="Arial"/>
                <w:sz w:val="20"/>
                <w:szCs w:val="20"/>
                <w:lang w:val="en-US" w:eastAsia="zh-CN"/>
              </w:rPr>
              <w:t xml:space="preserve">Combination of options in Case 1 </w:t>
            </w:r>
            <w:r>
              <w:rPr>
                <w:rFonts w:eastAsia="Yu Mincho" w:cs="Arial"/>
                <w:strike/>
                <w:sz w:val="20"/>
                <w:szCs w:val="20"/>
                <w:lang w:val="en-US" w:eastAsia="zh-CN"/>
              </w:rPr>
              <w:t>and combination of options in Case 1 and Case 2 are not precluded</w:t>
            </w:r>
            <w:r>
              <w:rPr>
                <w:rFonts w:eastAsia="Yu Mincho" w:cs="Arial"/>
                <w:sz w:val="20"/>
                <w:szCs w:val="20"/>
                <w:lang w:val="en-US" w:eastAsia="zh-CN"/>
              </w:rPr>
              <w:t xml:space="preserve"> should be considered.</w:t>
            </w:r>
          </w:p>
          <w:p w14:paraId="20149D53" w14:textId="77777777" w:rsidR="001B1DB7" w:rsidRDefault="00FC7FEA">
            <w:pPr>
              <w:widowControl/>
              <w:numPr>
                <w:ilvl w:val="0"/>
                <w:numId w:val="7"/>
              </w:numPr>
              <w:spacing w:after="180" w:line="252" w:lineRule="auto"/>
              <w:ind w:left="1080"/>
              <w:contextualSpacing/>
              <w:rPr>
                <w:rFonts w:eastAsia="Yu Mincho" w:cs="Arial"/>
                <w:sz w:val="20"/>
                <w:szCs w:val="20"/>
                <w:lang w:val="en-US" w:eastAsia="zh-CN"/>
              </w:rPr>
            </w:pPr>
            <w:r>
              <w:rPr>
                <w:rFonts w:eastAsia="Yu Mincho" w:cs="Arial"/>
                <w:sz w:val="20"/>
                <w:szCs w:val="20"/>
                <w:lang w:val="en-US" w:eastAsia="zh-CN"/>
              </w:rPr>
              <w:t>RAN1 does not discuss C-DRX related timers other than drx-onDurationTimer, this topic is up to RAN2</w:t>
            </w:r>
          </w:p>
          <w:p w14:paraId="51E42A28" w14:textId="77777777" w:rsidR="001B1DB7" w:rsidRDefault="00FC7FEA">
            <w:pPr>
              <w:numPr>
                <w:ilvl w:val="0"/>
                <w:numId w:val="7"/>
              </w:numPr>
              <w:spacing w:after="180" w:line="252" w:lineRule="auto"/>
              <w:ind w:left="1080"/>
              <w:contextualSpacing/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eastAsia="Yu Mincho" w:cs="Arial"/>
                <w:sz w:val="20"/>
                <w:szCs w:val="20"/>
                <w:lang w:val="en-US" w:eastAsia="zh-CN"/>
              </w:rPr>
              <w:t>Note: Above does not preclude to support fallback mechanism to trigger PDCCH monitoring, if any</w:t>
            </w:r>
          </w:p>
        </w:tc>
      </w:tr>
    </w:tbl>
    <w:p w14:paraId="50F9CDE4" w14:textId="77777777" w:rsidR="001B1DB7" w:rsidRDefault="001B1DB7">
      <w:pPr>
        <w:rPr>
          <w:lang w:val="en-US" w:eastAsia="zh-CN"/>
        </w:rPr>
      </w:pPr>
    </w:p>
    <w:p w14:paraId="1A5C8C0E" w14:textId="77777777" w:rsidR="001B1DB7" w:rsidRDefault="00FC7FEA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Since</w:t>
      </w:r>
      <w:r>
        <w:rPr>
          <w:rFonts w:hint="eastAsia"/>
          <w:sz w:val="20"/>
          <w:szCs w:val="20"/>
          <w:lang w:val="en-US" w:eastAsia="zh-CN"/>
        </w:rPr>
        <w:t xml:space="preserve"> RAN 1 has already discussed t</w:t>
      </w:r>
      <w:r>
        <w:rPr>
          <w:rFonts w:hint="eastAsia"/>
          <w:sz w:val="20"/>
          <w:szCs w:val="20"/>
          <w:lang w:val="en-US" w:eastAsia="zh-CN"/>
        </w:rPr>
        <w:t>he procedure of LP-WUS for RRC_CONNECTED state and made some agreements, RAN2 should follow RAN1</w:t>
      </w:r>
      <w:r>
        <w:rPr>
          <w:sz w:val="20"/>
          <w:szCs w:val="20"/>
          <w:lang w:val="en-US" w:eastAsia="zh-CN"/>
        </w:rPr>
        <w:t>’</w:t>
      </w:r>
      <w:r>
        <w:rPr>
          <w:rFonts w:hint="eastAsia"/>
          <w:sz w:val="20"/>
          <w:szCs w:val="20"/>
          <w:lang w:val="en-US" w:eastAsia="zh-CN"/>
        </w:rPr>
        <w:t>s decision and discuss the RAN2 related issues further.</w:t>
      </w:r>
    </w:p>
    <w:p w14:paraId="6B75C1F6" w14:textId="77777777" w:rsidR="001B1DB7" w:rsidRDefault="00FC7FEA">
      <w:pPr>
        <w:pStyle w:val="2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</w:t>
      </w:r>
      <w:r>
        <w:rPr>
          <w:b/>
          <w:bCs/>
          <w:sz w:val="24"/>
          <w:szCs w:val="24"/>
          <w:lang w:val="en-US" w:eastAsia="zh-CN"/>
        </w:rPr>
        <w:t>2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Configuration for LP-WUS in RRC_CONNECTED state</w:t>
      </w:r>
    </w:p>
    <w:p w14:paraId="1F9EE225" w14:textId="77777777" w:rsidR="001B1DB7" w:rsidRDefault="00FC7FEA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Sin</w:t>
      </w:r>
      <w:r>
        <w:rPr>
          <w:sz w:val="20"/>
          <w:szCs w:val="20"/>
          <w:lang w:val="en-US" w:eastAsia="zh-CN"/>
        </w:rPr>
        <w:t>c</w:t>
      </w:r>
      <w:r>
        <w:rPr>
          <w:rFonts w:hint="eastAsia"/>
          <w:sz w:val="20"/>
          <w:szCs w:val="20"/>
          <w:lang w:val="en-US" w:eastAsia="zh-CN"/>
        </w:rPr>
        <w:t>e the LP-WUS monitoring for RRC-CONNECTED is us</w:t>
      </w:r>
      <w:r>
        <w:rPr>
          <w:rFonts w:hint="eastAsia"/>
          <w:sz w:val="20"/>
          <w:szCs w:val="20"/>
          <w:lang w:val="en-US" w:eastAsia="zh-CN"/>
        </w:rPr>
        <w:t>ed to trigger UE specific PDCCH monitoring, the LP-WUS configuration for RRC-CONNECTED should be provided by UE specific signaling. Considering that LP-WUS configuration highly depend on RAN1 agreement for LP-WUS design, and there is not conclusion for LP-</w:t>
      </w:r>
      <w:r>
        <w:rPr>
          <w:rFonts w:hint="eastAsia"/>
          <w:sz w:val="20"/>
          <w:szCs w:val="20"/>
          <w:lang w:val="en-US" w:eastAsia="zh-CN"/>
        </w:rPr>
        <w:t>WUS design in RAN1 till now, RAN2 can postpone the discussion on what information should be configured for LP-WUS in RRC_CONNECTED state until there is agreement for the LP-WUS design in RAN1.</w:t>
      </w:r>
    </w:p>
    <w:p w14:paraId="2D566EF3" w14:textId="77777777" w:rsidR="001B1DB7" w:rsidRDefault="00FC7FEA">
      <w:pPr>
        <w:rPr>
          <w:b/>
          <w:bCs/>
          <w:sz w:val="20"/>
          <w:szCs w:val="20"/>
          <w:lang w:val="en-US" w:eastAsia="zh-CN"/>
        </w:rPr>
      </w:pPr>
      <w:r>
        <w:rPr>
          <w:b/>
          <w:bCs/>
          <w:sz w:val="20"/>
          <w:szCs w:val="20"/>
          <w:lang w:val="en-US" w:eastAsia="zh-CN"/>
        </w:rPr>
        <w:t>Proposal 1: LP-WUS configuration for RRC-CONNECTED should be pr</w:t>
      </w:r>
      <w:r>
        <w:rPr>
          <w:b/>
          <w:bCs/>
          <w:sz w:val="20"/>
          <w:szCs w:val="20"/>
          <w:lang w:val="en-US" w:eastAsia="zh-CN"/>
        </w:rPr>
        <w:t>ovided by UE specific signaling, and FFS on what information is configured.</w:t>
      </w:r>
    </w:p>
    <w:p w14:paraId="67EB1B05" w14:textId="77777777" w:rsidR="001B1DB7" w:rsidRDefault="00FC7FEA">
      <w:pPr>
        <w:pStyle w:val="2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</w:t>
      </w:r>
      <w:r>
        <w:rPr>
          <w:b/>
          <w:bCs/>
          <w:sz w:val="24"/>
          <w:szCs w:val="24"/>
          <w:lang w:val="en-US" w:eastAsia="zh-CN"/>
        </w:rPr>
        <w:t>3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Activation/deactivation for LP-WUS monitoring in RRC_CONNECTED state</w:t>
      </w:r>
    </w:p>
    <w:p w14:paraId="4178783E" w14:textId="77777777" w:rsidR="001B1DB7" w:rsidRDefault="00FC7FEA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To support LP-WUS monitoring in RRC_CONNECTED state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 xml:space="preserve">the provision of LP-WUS configuration via </w:t>
      </w:r>
      <w:r>
        <w:rPr>
          <w:rFonts w:hint="eastAsia"/>
          <w:sz w:val="20"/>
          <w:szCs w:val="20"/>
          <w:lang w:val="en-US" w:eastAsia="zh-CN"/>
        </w:rPr>
        <w:t xml:space="preserve">dedicated signaling will be necessary, which </w:t>
      </w:r>
      <w:r>
        <w:rPr>
          <w:sz w:val="20"/>
          <w:szCs w:val="20"/>
          <w:lang w:val="en-US" w:eastAsia="zh-CN"/>
        </w:rPr>
        <w:t xml:space="preserve">can be seen as an implicit activation to apply LP-WUS </w:t>
      </w:r>
      <w:r>
        <w:rPr>
          <w:rFonts w:hint="eastAsia"/>
          <w:sz w:val="20"/>
          <w:szCs w:val="20"/>
          <w:lang w:val="en-US" w:eastAsia="zh-CN"/>
        </w:rPr>
        <w:t>for UE in RRC_CONNECTED state.</w:t>
      </w:r>
    </w:p>
    <w:p w14:paraId="45A9ABCE" w14:textId="77777777" w:rsidR="001B1DB7" w:rsidRDefault="00FC7FEA">
      <w:pPr>
        <w:pStyle w:val="a0"/>
        <w:rPr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>Proposal 2: T</w:t>
      </w:r>
      <w:r>
        <w:rPr>
          <w:b/>
          <w:bCs/>
          <w:szCs w:val="20"/>
          <w:lang w:val="en-US" w:eastAsia="zh-CN"/>
        </w:rPr>
        <w:t xml:space="preserve">he provision of LP-WUS configuration via </w:t>
      </w:r>
      <w:r>
        <w:rPr>
          <w:rFonts w:hint="eastAsia"/>
          <w:b/>
          <w:bCs/>
          <w:szCs w:val="20"/>
          <w:lang w:val="en-US" w:eastAsia="zh-CN"/>
        </w:rPr>
        <w:t xml:space="preserve">dedicated signaling is </w:t>
      </w:r>
      <w:r>
        <w:rPr>
          <w:b/>
          <w:bCs/>
          <w:szCs w:val="20"/>
          <w:lang w:val="en-US" w:eastAsia="zh-CN"/>
        </w:rPr>
        <w:t xml:space="preserve">seen as an implicit activation to apply LP-WUS </w:t>
      </w:r>
      <w:r>
        <w:rPr>
          <w:rFonts w:hint="eastAsia"/>
          <w:b/>
          <w:bCs/>
          <w:szCs w:val="20"/>
          <w:lang w:val="en-US" w:eastAsia="zh-CN"/>
        </w:rPr>
        <w:t>for UE in RRC_CONNECTED state.</w:t>
      </w:r>
    </w:p>
    <w:p w14:paraId="1930CA0A" w14:textId="77777777" w:rsidR="001B1DB7" w:rsidRDefault="00FC7FEA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Whether to support L1/L2 activation/deactivation of LP-WUS in RRC-CONNECTED depends on how often the LP-WUS is activated/deactiv</w:t>
      </w:r>
      <w:r>
        <w:rPr>
          <w:szCs w:val="20"/>
          <w:lang w:val="en-US" w:eastAsia="zh-CN"/>
        </w:rPr>
        <w:t>a</w:t>
      </w:r>
      <w:r>
        <w:rPr>
          <w:rFonts w:hint="eastAsia"/>
          <w:szCs w:val="20"/>
          <w:lang w:val="en-US" w:eastAsia="zh-CN"/>
        </w:rPr>
        <w:t>ted, which further depends on the LP-WUS performance and the cover</w:t>
      </w:r>
      <w:r>
        <w:rPr>
          <w:szCs w:val="20"/>
          <w:lang w:val="en-US" w:eastAsia="zh-CN"/>
        </w:rPr>
        <w:t>a</w:t>
      </w:r>
      <w:r>
        <w:rPr>
          <w:rFonts w:hint="eastAsia"/>
          <w:szCs w:val="20"/>
          <w:lang w:val="en-US" w:eastAsia="zh-CN"/>
        </w:rPr>
        <w:t>ge of LP-WUS, e.g. whether th</w:t>
      </w:r>
      <w:r>
        <w:rPr>
          <w:rFonts w:hint="eastAsia"/>
          <w:szCs w:val="20"/>
          <w:lang w:val="en-US" w:eastAsia="zh-CN"/>
        </w:rPr>
        <w:t>e coverage of LP-WUS in RRC_CONNECTED can be the same or larger than the NR coverage, which depends on RAN1 design for LP-WUS.</w:t>
      </w:r>
    </w:p>
    <w:p w14:paraId="7FC3B10E" w14:textId="77777777" w:rsidR="001B1DB7" w:rsidRDefault="00FC7FEA">
      <w:pPr>
        <w:pStyle w:val="a0"/>
        <w:rPr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 xml:space="preserve">Observation 1: Whether to support L1/L2 activation/deactivation of LP-WUS in RRC-CONNECTED depends on the LP-WUS performance and </w:t>
      </w:r>
      <w:r>
        <w:rPr>
          <w:rFonts w:hint="eastAsia"/>
          <w:b/>
          <w:bCs/>
          <w:szCs w:val="20"/>
          <w:lang w:val="en-US" w:eastAsia="zh-CN"/>
        </w:rPr>
        <w:t>the coverage range.</w:t>
      </w:r>
    </w:p>
    <w:p w14:paraId="116C549C" w14:textId="77777777" w:rsidR="001B1DB7" w:rsidRDefault="00FC7FEA">
      <w:pPr>
        <w:pStyle w:val="a0"/>
        <w:rPr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lastRenderedPageBreak/>
        <w:t>Proposal 3: RAN2 can postpone the discussion on whether to support L1/L2 activation/deactivation of LP-WUS in RRC-CONNECTED until there is agreement for the LP-SS and LP-WUS design in RAN1.</w:t>
      </w:r>
    </w:p>
    <w:p w14:paraId="03F69528" w14:textId="77777777" w:rsidR="001B1DB7" w:rsidRDefault="00FC7FEA">
      <w:pPr>
        <w:pStyle w:val="2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</w:t>
      </w:r>
      <w:r>
        <w:rPr>
          <w:b/>
          <w:bCs/>
          <w:sz w:val="24"/>
          <w:szCs w:val="24"/>
          <w:lang w:val="en-US" w:eastAsia="zh-CN"/>
        </w:rPr>
        <w:t>4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LP-WUS monitoring schemes with C-DRX confi</w:t>
      </w:r>
      <w:r>
        <w:rPr>
          <w:rFonts w:hint="eastAsia"/>
          <w:b/>
          <w:bCs/>
          <w:sz w:val="24"/>
          <w:szCs w:val="24"/>
          <w:lang w:val="en-US" w:eastAsia="zh-CN"/>
        </w:rPr>
        <w:t>gured</w:t>
      </w:r>
    </w:p>
    <w:p w14:paraId="25C4C0A7" w14:textId="77777777" w:rsidR="001B1DB7" w:rsidRDefault="00FC7FEA">
      <w:pPr>
        <w:rPr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About Option 1-1 in RAN1 agreement for LP-WUS monitoring for RRC_CONNECTED state.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 w14:paraId="081F8516" w14:textId="77777777" w:rsidR="001B1DB7" w:rsidRDefault="00FC7FEA">
      <w:pPr>
        <w:widowControl/>
        <w:numPr>
          <w:ilvl w:val="0"/>
          <w:numId w:val="7"/>
        </w:numPr>
        <w:spacing w:after="0" w:line="252" w:lineRule="auto"/>
        <w:contextualSpacing/>
        <w:jc w:val="left"/>
        <w:rPr>
          <w:rFonts w:eastAsia="Yu Mincho" w:cs="Arial"/>
          <w:kern w:val="0"/>
          <w:sz w:val="20"/>
          <w:szCs w:val="20"/>
          <w:lang w:val="en-US" w:eastAsia="zh-CN"/>
        </w:rPr>
      </w:pPr>
      <w:r>
        <w:rPr>
          <w:rFonts w:eastAsia="Batang" w:cs="Arial"/>
          <w:sz w:val="20"/>
          <w:szCs w:val="20"/>
          <w:lang w:val="en-US" w:eastAsia="zh-CN"/>
        </w:rPr>
        <w:t xml:space="preserve">Option 1-1: </w:t>
      </w:r>
      <w:r>
        <w:rPr>
          <w:rFonts w:eastAsia="Batang" w:cs="Arial"/>
          <w:sz w:val="20"/>
          <w:szCs w:val="20"/>
          <w:lang w:eastAsia="zh-CN"/>
        </w:rPr>
        <w:t>LP-WUS monitoring according to the LP-WUS monitoring configuration before drx-onDurationTimer to trigger the starting of the drx-onDurationTimer.</w:t>
      </w:r>
    </w:p>
    <w:p w14:paraId="3C415C3B" w14:textId="77777777" w:rsidR="001B1DB7" w:rsidRDefault="00FC7FEA">
      <w:pPr>
        <w:widowControl/>
        <w:numPr>
          <w:ilvl w:val="1"/>
          <w:numId w:val="7"/>
        </w:numPr>
        <w:spacing w:after="0" w:line="252" w:lineRule="auto"/>
        <w:contextualSpacing/>
        <w:jc w:val="left"/>
        <w:rPr>
          <w:rFonts w:eastAsia="Yu Mincho" w:cs="Arial"/>
          <w:kern w:val="0"/>
          <w:sz w:val="20"/>
          <w:szCs w:val="20"/>
          <w:lang w:val="en-US" w:eastAsia="zh-CN"/>
        </w:rPr>
      </w:pPr>
      <w:r>
        <w:rPr>
          <w:rFonts w:eastAsia="Batang" w:cs="Arial"/>
          <w:sz w:val="20"/>
          <w:szCs w:val="20"/>
          <w:lang w:eastAsia="zh-CN"/>
        </w:rPr>
        <w:t xml:space="preserve">This </w:t>
      </w:r>
      <w:r>
        <w:rPr>
          <w:rFonts w:eastAsia="Batang" w:cs="Arial"/>
          <w:sz w:val="20"/>
          <w:szCs w:val="20"/>
          <w:lang w:eastAsia="zh-CN"/>
        </w:rPr>
        <w:t>option may replace DCP functionality</w:t>
      </w:r>
    </w:p>
    <w:p w14:paraId="327C28F6" w14:textId="77777777" w:rsidR="001B1DB7" w:rsidRDefault="00FC7FEA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To support this option, only the LP-WUS start offset should be determined, which may replace DCP functionality and decrease the UE power consumption further, meanwhile it impacts RAN2 specification less. Thus, RAN2 can </w:t>
      </w:r>
      <w:r>
        <w:rPr>
          <w:rFonts w:hint="eastAsia"/>
          <w:szCs w:val="20"/>
          <w:lang w:val="en-US" w:eastAsia="zh-CN"/>
        </w:rPr>
        <w:t>consider this option as baseline for LP-WUS monitoring in RRC_CONNECTED state.</w:t>
      </w:r>
    </w:p>
    <w:p w14:paraId="603C43ED" w14:textId="77777777" w:rsidR="001B1DB7" w:rsidRDefault="00FC7FEA">
      <w:pPr>
        <w:pStyle w:val="a0"/>
        <w:rPr>
          <w:b/>
          <w:bCs/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>Observation 2</w:t>
      </w:r>
      <w:r>
        <w:rPr>
          <w:b/>
          <w:bCs/>
          <w:szCs w:val="20"/>
          <w:lang w:val="en-US" w:eastAsia="zh-CN"/>
        </w:rPr>
        <w:t>:</w:t>
      </w:r>
      <w:r>
        <w:rPr>
          <w:rFonts w:hint="eastAsia"/>
          <w:b/>
          <w:bCs/>
          <w:szCs w:val="20"/>
          <w:lang w:val="en-US" w:eastAsia="zh-CN"/>
        </w:rPr>
        <w:t xml:space="preserve"> Option 1-1(e.g. LP-WUS replace DCP) can save UE power and impacts RAN2 specification less.</w:t>
      </w:r>
    </w:p>
    <w:p w14:paraId="0306BDC8" w14:textId="77777777" w:rsidR="001B1DB7" w:rsidRDefault="00FC7FEA">
      <w:pPr>
        <w:pStyle w:val="a0"/>
        <w:rPr>
          <w:b/>
          <w:bCs/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>Proposal 4: RAN2 consider the option 1-1(e.g. LP-WUS replace DCP) as ba</w:t>
      </w:r>
      <w:r>
        <w:rPr>
          <w:rFonts w:hint="eastAsia"/>
          <w:b/>
          <w:bCs/>
          <w:szCs w:val="20"/>
          <w:lang w:val="en-US" w:eastAsia="zh-CN"/>
        </w:rPr>
        <w:t>seline for LP-WUS monitoring in RRC_CONNECTED state.</w:t>
      </w:r>
    </w:p>
    <w:p w14:paraId="34AB5D9A" w14:textId="77777777" w:rsidR="001B1DB7" w:rsidRDefault="00FC7FEA">
      <w:pPr>
        <w:pStyle w:val="a0"/>
        <w:rPr>
          <w:b/>
          <w:bCs/>
          <w:kern w:val="2"/>
          <w:szCs w:val="20"/>
          <w:u w:val="single"/>
          <w:lang w:val="en-US" w:eastAsia="zh-CN"/>
        </w:rPr>
      </w:pPr>
      <w:r>
        <w:rPr>
          <w:rFonts w:hint="eastAsia"/>
          <w:b/>
          <w:bCs/>
          <w:szCs w:val="20"/>
          <w:u w:val="single"/>
          <w:lang w:val="en-US" w:eastAsia="zh-CN"/>
        </w:rPr>
        <w:t xml:space="preserve">About </w:t>
      </w:r>
      <w:r>
        <w:rPr>
          <w:rFonts w:eastAsiaTheme="minorEastAsia" w:hint="eastAsia"/>
          <w:b/>
          <w:bCs/>
          <w:kern w:val="2"/>
          <w:szCs w:val="20"/>
          <w:u w:val="single"/>
          <w:lang w:val="en-US" w:eastAsia="zh-CN"/>
        </w:rPr>
        <w:t>Option 1-2</w:t>
      </w:r>
      <w:r>
        <w:rPr>
          <w:rFonts w:hint="eastAsia"/>
          <w:b/>
          <w:bCs/>
          <w:kern w:val="2"/>
          <w:szCs w:val="20"/>
          <w:u w:val="single"/>
          <w:lang w:val="en-US" w:eastAsia="zh-CN"/>
        </w:rPr>
        <w:t xml:space="preserve"> in RAN1 agreement for LP-WUS monitoring for RRC_CONNECTED state</w:t>
      </w:r>
    </w:p>
    <w:p w14:paraId="2D329C6A" w14:textId="77777777" w:rsidR="001B1DB7" w:rsidRDefault="00FC7FEA">
      <w:pPr>
        <w:widowControl/>
        <w:numPr>
          <w:ilvl w:val="0"/>
          <w:numId w:val="7"/>
        </w:numPr>
        <w:spacing w:after="0" w:line="252" w:lineRule="auto"/>
        <w:contextualSpacing/>
        <w:jc w:val="left"/>
        <w:rPr>
          <w:rFonts w:eastAsia="Batang" w:cs="Arial"/>
          <w:sz w:val="20"/>
          <w:szCs w:val="20"/>
          <w:lang w:val="en-US" w:eastAsia="zh-CN"/>
        </w:rPr>
      </w:pPr>
      <w:r>
        <w:rPr>
          <w:rFonts w:eastAsia="Batang" w:cs="Arial"/>
          <w:sz w:val="20"/>
          <w:szCs w:val="20"/>
          <w:lang w:val="en-US" w:eastAsia="zh-CN"/>
        </w:rPr>
        <w:t>Option 1-2: LP-WUS monitoring outside at least legacy C-DRX active time according to the LP-WUS monitoring configuration t</w:t>
      </w:r>
      <w:r>
        <w:rPr>
          <w:rFonts w:eastAsia="Batang" w:cs="Arial"/>
          <w:sz w:val="20"/>
          <w:szCs w:val="20"/>
          <w:lang w:val="en-US" w:eastAsia="zh-CN"/>
        </w:rPr>
        <w:t>o trigger PDCCH monitoring.</w:t>
      </w:r>
    </w:p>
    <w:p w14:paraId="09A75338" w14:textId="77777777" w:rsidR="001B1DB7" w:rsidRDefault="00FC7FEA">
      <w:pPr>
        <w:widowControl/>
        <w:numPr>
          <w:ilvl w:val="1"/>
          <w:numId w:val="7"/>
        </w:numPr>
        <w:spacing w:after="0" w:line="252" w:lineRule="auto"/>
        <w:contextualSpacing/>
        <w:jc w:val="left"/>
        <w:rPr>
          <w:rFonts w:eastAsia="Batang" w:cs="Arial"/>
          <w:sz w:val="20"/>
          <w:szCs w:val="20"/>
          <w:lang w:val="en-US" w:eastAsia="zh-CN"/>
        </w:rPr>
      </w:pPr>
      <w:r>
        <w:rPr>
          <w:rFonts w:eastAsia="Batang" w:cs="Arial"/>
          <w:sz w:val="20"/>
          <w:szCs w:val="20"/>
          <w:lang w:val="en-US" w:eastAsia="zh-CN"/>
        </w:rPr>
        <w:t>PDCCH monitoring possibly irrespective of drx-</w:t>
      </w:r>
      <w:r>
        <w:rPr>
          <w:rFonts w:eastAsia="Batang" w:cs="Arial"/>
          <w:sz w:val="20"/>
          <w:szCs w:val="20"/>
          <w:lang w:eastAsia="zh-CN"/>
        </w:rPr>
        <w:t>onDurationTimer</w:t>
      </w:r>
    </w:p>
    <w:p w14:paraId="73305479" w14:textId="77777777" w:rsidR="001B1DB7" w:rsidRDefault="00FC7FEA">
      <w:pPr>
        <w:widowControl/>
        <w:numPr>
          <w:ilvl w:val="2"/>
          <w:numId w:val="7"/>
        </w:numPr>
        <w:spacing w:after="180" w:line="252" w:lineRule="auto"/>
        <w:contextualSpacing/>
        <w:rPr>
          <w:rFonts w:eastAsia="Batang" w:cs="Arial"/>
          <w:sz w:val="20"/>
          <w:szCs w:val="20"/>
          <w:lang w:val="en-US" w:eastAsia="zh-CN"/>
        </w:rPr>
      </w:pPr>
      <w:r>
        <w:rPr>
          <w:rFonts w:eastAsia="Batang" w:cs="Arial"/>
          <w:sz w:val="20"/>
          <w:szCs w:val="20"/>
          <w:lang w:val="en-US" w:eastAsia="zh-CN"/>
        </w:rPr>
        <w:t>Option 1-2-1: PDCCH monitoring may be additionally triggered based on legacy C-DRX cycle and drx-onDurationTimer when monitoring LP-WUS</w:t>
      </w:r>
    </w:p>
    <w:p w14:paraId="20258A97" w14:textId="77777777" w:rsidR="001B1DB7" w:rsidRDefault="00FC7FEA">
      <w:pPr>
        <w:widowControl/>
        <w:numPr>
          <w:ilvl w:val="3"/>
          <w:numId w:val="7"/>
        </w:numPr>
        <w:spacing w:after="0" w:line="252" w:lineRule="auto"/>
        <w:contextualSpacing/>
        <w:rPr>
          <w:rFonts w:eastAsia="Batang" w:cs="Arial"/>
          <w:sz w:val="20"/>
          <w:szCs w:val="20"/>
          <w:lang w:val="en-US" w:eastAsia="zh-CN"/>
        </w:rPr>
      </w:pPr>
      <w:r>
        <w:rPr>
          <w:rFonts w:eastAsia="Yu Mincho" w:cs="Arial"/>
          <w:sz w:val="20"/>
          <w:szCs w:val="20"/>
          <w:lang w:val="en-US" w:eastAsia="zh-CN"/>
        </w:rPr>
        <w:t xml:space="preserve">If this is adopted, it should </w:t>
      </w:r>
      <w:r>
        <w:rPr>
          <w:rFonts w:eastAsia="Yu Mincho" w:cs="Arial"/>
          <w:sz w:val="20"/>
          <w:szCs w:val="20"/>
          <w:lang w:val="en-US" w:eastAsia="zh-CN"/>
        </w:rPr>
        <w:t>be configured together with Option 1-1 to achieve power saving gain compared to legacy C-DRX</w:t>
      </w:r>
    </w:p>
    <w:p w14:paraId="5B42743B" w14:textId="77777777" w:rsidR="001B1DB7" w:rsidRDefault="00FC7FEA">
      <w:pPr>
        <w:widowControl/>
        <w:numPr>
          <w:ilvl w:val="2"/>
          <w:numId w:val="7"/>
        </w:numPr>
        <w:spacing w:after="0" w:line="252" w:lineRule="auto"/>
        <w:contextualSpacing/>
        <w:rPr>
          <w:rFonts w:eastAsia="Batang" w:cs="Arial"/>
          <w:sz w:val="20"/>
          <w:szCs w:val="20"/>
          <w:lang w:val="en-US" w:eastAsia="zh-CN"/>
        </w:rPr>
      </w:pPr>
      <w:r>
        <w:rPr>
          <w:rFonts w:eastAsia="Batang" w:cs="Arial"/>
          <w:sz w:val="20"/>
          <w:szCs w:val="20"/>
          <w:lang w:val="en-US" w:eastAsia="zh-CN"/>
        </w:rPr>
        <w:t>Option 1-2-2: PDCCH monitoring is not triggered by legacy C-DRX cycle and drx-onDurationTimer when monitoring LP-WUS</w:t>
      </w:r>
    </w:p>
    <w:p w14:paraId="1F71F02D" w14:textId="77777777" w:rsidR="001B1DB7" w:rsidRDefault="00FC7FEA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This option is mainly used to decrease the ser</w:t>
      </w:r>
      <w:r>
        <w:rPr>
          <w:rFonts w:hint="eastAsia"/>
          <w:szCs w:val="20"/>
          <w:lang w:val="en-US" w:eastAsia="zh-CN"/>
        </w:rPr>
        <w:t>vice delay, e.g. when DL data burst arrives outside the C-DRX active time, LP-WUS can trigger the UE to enter the C-DRX active time and monitor PDCCH for DL scheduling.</w:t>
      </w:r>
    </w:p>
    <w:p w14:paraId="7117A1AC" w14:textId="77777777" w:rsidR="001B1DB7" w:rsidRDefault="00FC7FEA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Since RAN1 has decided not to support LP-WUS without C-DRX configured, but legacy C-DRX</w:t>
      </w:r>
      <w:r>
        <w:rPr>
          <w:rFonts w:hint="eastAsia"/>
          <w:szCs w:val="20"/>
          <w:lang w:val="en-US" w:eastAsia="zh-CN"/>
        </w:rPr>
        <w:t xml:space="preserve"> on-duration timer can be started only in some fixed occasion, which may lead large delay for non-periodic traffic if large C-DRX cycle is configured, the legacy C-DRX mechanism is not suitable for delay critical service if large C-DRX cycle is configured.</w:t>
      </w:r>
      <w:r>
        <w:rPr>
          <w:rFonts w:hint="eastAsia"/>
          <w:szCs w:val="20"/>
          <w:lang w:val="en-US" w:eastAsia="zh-CN"/>
        </w:rPr>
        <w:t xml:space="preserve"> With the LP-WUS monitoring outside the legacy C-DRX active time, the delay for non-periodic traffic can be decreased much. Considering that LP-WUS monitoring will cost little UE power, both the latency reduction and UE power saving gain can be achieved, b</w:t>
      </w:r>
      <w:r>
        <w:rPr>
          <w:rFonts w:hint="eastAsia"/>
          <w:szCs w:val="20"/>
          <w:lang w:val="en-US" w:eastAsia="zh-CN"/>
        </w:rPr>
        <w:t>ut this impacts the C-DRX mechanism, e.g. the on-duration start mechanism will be impacted.</w:t>
      </w:r>
    </w:p>
    <w:p w14:paraId="32A22D95" w14:textId="77777777" w:rsidR="001B1DB7" w:rsidRDefault="00FC7FEA">
      <w:pPr>
        <w:pStyle w:val="a0"/>
        <w:rPr>
          <w:b/>
          <w:bCs/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>Observation 3: Option 1-2 can reduce the latency for delay critical service and save UE power, but the C-DRX on-duration start mechanism will be impacted.</w:t>
      </w:r>
    </w:p>
    <w:p w14:paraId="12BB8EC3" w14:textId="77777777" w:rsidR="001B1DB7" w:rsidRDefault="00FC7FEA">
      <w:pPr>
        <w:pStyle w:val="a0"/>
        <w:rPr>
          <w:b/>
          <w:bCs/>
          <w:kern w:val="2"/>
          <w:szCs w:val="20"/>
          <w:u w:val="single"/>
          <w:lang w:val="en-US" w:eastAsia="zh-CN"/>
        </w:rPr>
      </w:pPr>
      <w:r>
        <w:rPr>
          <w:rFonts w:hint="eastAsia"/>
          <w:b/>
          <w:bCs/>
          <w:szCs w:val="20"/>
          <w:u w:val="single"/>
          <w:lang w:val="en-US" w:eastAsia="zh-CN"/>
        </w:rPr>
        <w:t xml:space="preserve">About </w:t>
      </w:r>
      <w:r>
        <w:rPr>
          <w:rFonts w:eastAsiaTheme="minorEastAsia" w:hint="eastAsia"/>
          <w:b/>
          <w:bCs/>
          <w:kern w:val="2"/>
          <w:szCs w:val="20"/>
          <w:u w:val="single"/>
          <w:lang w:val="en-US" w:eastAsia="zh-CN"/>
        </w:rPr>
        <w:t>Option 1-3</w:t>
      </w:r>
      <w:r>
        <w:rPr>
          <w:rFonts w:hint="eastAsia"/>
          <w:b/>
          <w:bCs/>
          <w:kern w:val="2"/>
          <w:szCs w:val="20"/>
          <w:u w:val="single"/>
          <w:lang w:val="en-US" w:eastAsia="zh-CN"/>
        </w:rPr>
        <w:t xml:space="preserve"> in RAN1 agreement for LP-WUS monitoring for RRC_CONNECTED state</w:t>
      </w:r>
    </w:p>
    <w:p w14:paraId="40609C51" w14:textId="77777777" w:rsidR="001B1DB7" w:rsidRDefault="00FC7FEA">
      <w:pPr>
        <w:widowControl/>
        <w:numPr>
          <w:ilvl w:val="2"/>
          <w:numId w:val="7"/>
        </w:numPr>
        <w:spacing w:after="0" w:line="252" w:lineRule="auto"/>
        <w:ind w:leftChars="229" w:left="841"/>
        <w:contextualSpacing/>
        <w:jc w:val="left"/>
        <w:rPr>
          <w:rFonts w:eastAsia="Batang" w:cs="Arial"/>
          <w:sz w:val="20"/>
          <w:szCs w:val="20"/>
          <w:lang w:val="en-US" w:eastAsia="zh-CN"/>
        </w:rPr>
      </w:pPr>
      <w:r>
        <w:rPr>
          <w:rFonts w:eastAsia="Batang" w:cs="Arial"/>
          <w:sz w:val="20"/>
          <w:szCs w:val="20"/>
          <w:lang w:val="en-US" w:eastAsia="zh-CN"/>
        </w:rPr>
        <w:lastRenderedPageBreak/>
        <w:t>Option 1-3: LP-WUS monitoring inside at least legacy C-DRX active time according to the LP-WUS monitoring configuration to trigger PDCCH monitoring.</w:t>
      </w:r>
    </w:p>
    <w:p w14:paraId="5559A238" w14:textId="74758F3C" w:rsidR="001B1DB7" w:rsidRDefault="00FC7FEA">
      <w:pPr>
        <w:pStyle w:val="a0"/>
        <w:numPr>
          <w:ilvl w:val="255"/>
          <w:numId w:val="0"/>
        </w:numPr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This option can be used to decre</w:t>
      </w:r>
      <w:r>
        <w:rPr>
          <w:rFonts w:hint="eastAsia"/>
          <w:szCs w:val="20"/>
          <w:lang w:val="en-US" w:eastAsia="zh-CN"/>
        </w:rPr>
        <w:t xml:space="preserve">ase the UE power when intermittent DL data burst arrives at gNB, e.g. in the C-DRX active time, only if LP-WUS is detected, UE monitors PDCCH. Since LP-WUS </w:t>
      </w:r>
      <w:r>
        <w:rPr>
          <w:szCs w:val="20"/>
          <w:lang w:val="en-US" w:eastAsia="zh-CN"/>
        </w:rPr>
        <w:t>c</w:t>
      </w:r>
      <w:r>
        <w:rPr>
          <w:rFonts w:hint="eastAsia"/>
          <w:szCs w:val="20"/>
          <w:lang w:val="en-US" w:eastAsia="zh-CN"/>
        </w:rPr>
        <w:t>onsumes little UE power, a small C-DRX cycle, large drx-OndurationTimer and/or large drx-inactiveTi</w:t>
      </w:r>
      <w:r>
        <w:rPr>
          <w:rFonts w:hint="eastAsia"/>
          <w:szCs w:val="20"/>
          <w:lang w:val="en-US" w:eastAsia="zh-CN"/>
        </w:rPr>
        <w:t xml:space="preserve">mer can be </w:t>
      </w:r>
      <w:r>
        <w:rPr>
          <w:rFonts w:hint="eastAsia"/>
          <w:szCs w:val="20"/>
          <w:lang w:val="en-US" w:eastAsia="zh-CN"/>
        </w:rPr>
        <w:t>configured</w:t>
      </w:r>
      <w:r>
        <w:rPr>
          <w:rFonts w:hint="eastAsia"/>
          <w:szCs w:val="20"/>
          <w:lang w:val="en-US" w:eastAsia="zh-CN"/>
        </w:rPr>
        <w:t xml:space="preserve"> to keep the UE always in the DRX active time. This solution can also reduce the UE power</w:t>
      </w:r>
      <w:r>
        <w:rPr>
          <w:rFonts w:hint="eastAsia"/>
          <w:szCs w:val="20"/>
          <w:lang w:val="en-US" w:eastAsia="zh-CN"/>
        </w:rPr>
        <w:t xml:space="preserve"> consumption</w:t>
      </w:r>
      <w:r>
        <w:rPr>
          <w:rFonts w:hint="eastAsia"/>
          <w:szCs w:val="20"/>
          <w:lang w:val="en-US" w:eastAsia="zh-CN"/>
        </w:rPr>
        <w:t>,</w:t>
      </w:r>
      <w:r>
        <w:rPr>
          <w:rFonts w:hint="eastAsia"/>
          <w:szCs w:val="20"/>
          <w:lang w:val="en-US" w:eastAsia="zh-CN"/>
        </w:rPr>
        <w:t xml:space="preserve"> but the following issue should be considered: Whether the LP-WUS will be monitored when the HARQ timer is running. If LP-WUS will be monitored when the HARQ timer is running, the UE performance should be evaluated, e.g. whether UE can monitor LP-WUS and p</w:t>
      </w:r>
      <w:r>
        <w:rPr>
          <w:rFonts w:hint="eastAsia"/>
          <w:szCs w:val="20"/>
          <w:lang w:val="en-US" w:eastAsia="zh-CN"/>
        </w:rPr>
        <w:t>erform main radio Tx/Rx simultaneously; if LP-WUS will be monitored only after the HARQ timer expires, the LP-WUS monitoring may lead PDCCH monitoring delay, and further lead traffic transmission delay, which depends on the RAN1 desi</w:t>
      </w:r>
      <w:r>
        <w:rPr>
          <w:rFonts w:hint="eastAsia"/>
          <w:szCs w:val="20"/>
          <w:lang w:val="en-US" w:eastAsia="zh-CN"/>
        </w:rPr>
        <w:t>gn for LP-WUS, e.g. the</w:t>
      </w:r>
      <w:r>
        <w:rPr>
          <w:rFonts w:hint="eastAsia"/>
          <w:szCs w:val="20"/>
          <w:lang w:val="en-US" w:eastAsia="zh-CN"/>
        </w:rPr>
        <w:t xml:space="preserve"> time GAP between LP-WUS monitoring and PDCCH monitoring.</w:t>
      </w:r>
    </w:p>
    <w:p w14:paraId="1D12C688" w14:textId="77777777" w:rsidR="001B1DB7" w:rsidRDefault="00FC7FEA">
      <w:pPr>
        <w:pStyle w:val="a0"/>
        <w:numPr>
          <w:ilvl w:val="255"/>
          <w:numId w:val="0"/>
        </w:numPr>
        <w:rPr>
          <w:b/>
          <w:bCs/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>Observation 4: Option 1-3 can also reduce UE power consumption, meanwhile keep small data transmission latency, but the UE performance and the PDCCH monitoring delay caused for LP-WUS monitoring sho</w:t>
      </w:r>
      <w:r>
        <w:rPr>
          <w:rFonts w:hint="eastAsia"/>
          <w:b/>
          <w:bCs/>
          <w:szCs w:val="20"/>
          <w:lang w:val="en-US" w:eastAsia="zh-CN"/>
        </w:rPr>
        <w:t>uld be evaluated by RAN1.</w:t>
      </w:r>
    </w:p>
    <w:p w14:paraId="745707C0" w14:textId="77777777" w:rsidR="001B1DB7" w:rsidRDefault="00FC7FEA">
      <w:pPr>
        <w:pStyle w:val="a0"/>
        <w:numPr>
          <w:ilvl w:val="255"/>
          <w:numId w:val="0"/>
        </w:numPr>
        <w:rPr>
          <w:b/>
          <w:bCs/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 xml:space="preserve">Proposal 5: Whether </w:t>
      </w:r>
      <w:r>
        <w:rPr>
          <w:b/>
          <w:bCs/>
          <w:szCs w:val="20"/>
          <w:lang w:val="en-US" w:eastAsia="zh-CN"/>
        </w:rPr>
        <w:t xml:space="preserve">to support </w:t>
      </w:r>
      <w:r>
        <w:rPr>
          <w:rFonts w:hint="eastAsia"/>
          <w:b/>
          <w:bCs/>
          <w:szCs w:val="20"/>
          <w:lang w:val="en-US" w:eastAsia="zh-CN"/>
        </w:rPr>
        <w:t>Option 1-2(monitoring LP-WUS outside the C-DRX active time) or Option 1-3(monitoring LP-WUS inside the C-DRX active time) can wait for RAN1</w:t>
      </w:r>
      <w:r>
        <w:rPr>
          <w:b/>
          <w:bCs/>
          <w:szCs w:val="20"/>
          <w:lang w:val="en-US" w:eastAsia="zh-CN"/>
        </w:rPr>
        <w:t>’</w:t>
      </w:r>
      <w:r>
        <w:rPr>
          <w:rFonts w:hint="eastAsia"/>
          <w:b/>
          <w:bCs/>
          <w:szCs w:val="20"/>
          <w:lang w:val="en-US" w:eastAsia="zh-CN"/>
        </w:rPr>
        <w:t>s further agreement.</w:t>
      </w:r>
    </w:p>
    <w:p w14:paraId="49D1415E" w14:textId="77777777" w:rsidR="001B1DB7" w:rsidRDefault="00FC7FEA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14:paraId="7BC58D49" w14:textId="77777777" w:rsidR="001B1DB7" w:rsidRPr="00256B8A" w:rsidRDefault="00FC7FEA">
      <w:pPr>
        <w:rPr>
          <w:b/>
          <w:bCs/>
          <w:sz w:val="20"/>
          <w:szCs w:val="20"/>
          <w:lang w:val="en-US" w:eastAsia="zh-CN"/>
        </w:rPr>
      </w:pPr>
      <w:bookmarkStart w:id="6" w:name="_Toc18413612"/>
      <w:bookmarkStart w:id="7" w:name="_Toc18404543"/>
      <w:bookmarkStart w:id="8" w:name="_Toc18403976"/>
      <w:r w:rsidRPr="00256B8A">
        <w:rPr>
          <w:rFonts w:hint="eastAsia"/>
          <w:b/>
          <w:bCs/>
          <w:sz w:val="20"/>
          <w:szCs w:val="20"/>
          <w:lang w:val="en-US" w:eastAsia="zh-CN"/>
        </w:rPr>
        <w:t>Observation 1: Whether to s</w:t>
      </w:r>
      <w:r w:rsidRPr="00256B8A">
        <w:rPr>
          <w:rFonts w:hint="eastAsia"/>
          <w:b/>
          <w:bCs/>
          <w:sz w:val="20"/>
          <w:szCs w:val="20"/>
          <w:lang w:val="en-US" w:eastAsia="zh-CN"/>
        </w:rPr>
        <w:t>upport L1/L2 activation/deactivation of LP-WUS in RRC-CONNECTED depends on the LP-WUS performance and the coverage range.</w:t>
      </w:r>
    </w:p>
    <w:p w14:paraId="64CA1710" w14:textId="77777777" w:rsidR="001B1DB7" w:rsidRPr="00256B8A" w:rsidRDefault="00FC7FEA">
      <w:pPr>
        <w:pStyle w:val="a0"/>
        <w:rPr>
          <w:b/>
          <w:bCs/>
          <w:szCs w:val="20"/>
          <w:lang w:val="en-US" w:eastAsia="zh-CN"/>
        </w:rPr>
      </w:pPr>
      <w:r w:rsidRPr="00256B8A">
        <w:rPr>
          <w:rFonts w:hint="eastAsia"/>
          <w:b/>
          <w:bCs/>
          <w:szCs w:val="20"/>
          <w:lang w:val="en-US" w:eastAsia="zh-CN"/>
        </w:rPr>
        <w:t>Observation 2</w:t>
      </w:r>
      <w:r w:rsidRPr="00256B8A">
        <w:rPr>
          <w:b/>
          <w:bCs/>
          <w:szCs w:val="20"/>
          <w:lang w:val="en-US" w:eastAsia="zh-CN"/>
        </w:rPr>
        <w:t>:</w:t>
      </w:r>
      <w:r w:rsidRPr="00256B8A">
        <w:rPr>
          <w:rFonts w:hint="eastAsia"/>
          <w:b/>
          <w:bCs/>
          <w:szCs w:val="20"/>
          <w:lang w:val="en-US" w:eastAsia="zh-CN"/>
        </w:rPr>
        <w:t xml:space="preserve"> Option 1-1(e.g. LP-WUS replace DCP) can save UE power and impacts RAN2 specification less.</w:t>
      </w:r>
      <w:bookmarkStart w:id="9" w:name="_GoBack"/>
      <w:bookmarkEnd w:id="9"/>
    </w:p>
    <w:p w14:paraId="37E3B03B" w14:textId="77777777" w:rsidR="001B1DB7" w:rsidRPr="00256B8A" w:rsidRDefault="00FC7FEA">
      <w:pPr>
        <w:pStyle w:val="a0"/>
        <w:rPr>
          <w:b/>
          <w:bCs/>
          <w:szCs w:val="20"/>
          <w:lang w:val="en-US" w:eastAsia="zh-CN"/>
        </w:rPr>
      </w:pPr>
      <w:r w:rsidRPr="00256B8A">
        <w:rPr>
          <w:rFonts w:hint="eastAsia"/>
          <w:b/>
          <w:bCs/>
          <w:szCs w:val="20"/>
          <w:lang w:val="en-US" w:eastAsia="zh-CN"/>
        </w:rPr>
        <w:t>Observation 3: Option 1-2 ca</w:t>
      </w:r>
      <w:r w:rsidRPr="00256B8A">
        <w:rPr>
          <w:rFonts w:hint="eastAsia"/>
          <w:b/>
          <w:bCs/>
          <w:szCs w:val="20"/>
          <w:lang w:val="en-US" w:eastAsia="zh-CN"/>
        </w:rPr>
        <w:t>n reduce the latency for delay critical service and save UE power, but the C-DRX on-duration start mechanism will be impacted.</w:t>
      </w:r>
    </w:p>
    <w:p w14:paraId="75866581" w14:textId="5D04EC81" w:rsidR="001B1DB7" w:rsidRPr="00256B8A" w:rsidRDefault="00FC7FEA">
      <w:pPr>
        <w:pStyle w:val="a0"/>
        <w:rPr>
          <w:rFonts w:eastAsiaTheme="minorEastAsia" w:hint="eastAsia"/>
          <w:b/>
          <w:bCs/>
          <w:szCs w:val="20"/>
          <w:lang w:val="en-US" w:eastAsia="zh-CN"/>
        </w:rPr>
      </w:pPr>
      <w:r w:rsidRPr="00256B8A">
        <w:rPr>
          <w:rFonts w:hint="eastAsia"/>
          <w:b/>
          <w:bCs/>
          <w:szCs w:val="20"/>
          <w:lang w:val="en-US" w:eastAsia="zh-CN"/>
        </w:rPr>
        <w:t>Observation 4: Option 1-3 can also reduce UE power consumption, meanwhile keep small data transmission latency, but the UE perfor</w:t>
      </w:r>
      <w:r w:rsidRPr="00256B8A">
        <w:rPr>
          <w:rFonts w:hint="eastAsia"/>
          <w:b/>
          <w:bCs/>
          <w:szCs w:val="20"/>
          <w:lang w:val="en-US" w:eastAsia="zh-CN"/>
        </w:rPr>
        <w:t>mance and the PDCCH monitoring delay caused for LP-WUS monitoring should be evaluated by RAN1.</w:t>
      </w:r>
    </w:p>
    <w:p w14:paraId="3FF0F342" w14:textId="77777777" w:rsidR="001B1DB7" w:rsidRPr="00256B8A" w:rsidRDefault="00FC7FEA">
      <w:pPr>
        <w:rPr>
          <w:b/>
          <w:bCs/>
          <w:sz w:val="20"/>
          <w:szCs w:val="20"/>
          <w:lang w:val="en-US" w:eastAsia="zh-CN"/>
        </w:rPr>
      </w:pPr>
      <w:r w:rsidRPr="00256B8A">
        <w:rPr>
          <w:b/>
          <w:bCs/>
          <w:sz w:val="20"/>
          <w:szCs w:val="20"/>
          <w:lang w:val="en-US" w:eastAsia="zh-CN"/>
        </w:rPr>
        <w:t>Proposal 1: LP-WUS configuration for RRC-CONNECTED should be provided by UE specific signaling, and FFS on what information is configured.</w:t>
      </w:r>
    </w:p>
    <w:p w14:paraId="19B10C50" w14:textId="77777777" w:rsidR="001B1DB7" w:rsidRPr="00256B8A" w:rsidRDefault="00FC7FEA">
      <w:pPr>
        <w:pStyle w:val="a0"/>
        <w:rPr>
          <w:b/>
          <w:bCs/>
          <w:szCs w:val="20"/>
          <w:lang w:val="en-US" w:eastAsia="zh-CN"/>
        </w:rPr>
      </w:pPr>
      <w:r w:rsidRPr="00256B8A">
        <w:rPr>
          <w:rFonts w:hint="eastAsia"/>
          <w:b/>
          <w:bCs/>
          <w:szCs w:val="20"/>
          <w:lang w:val="en-US" w:eastAsia="zh-CN"/>
        </w:rPr>
        <w:t>Proposal 2: T</w:t>
      </w:r>
      <w:r w:rsidRPr="00256B8A">
        <w:rPr>
          <w:b/>
          <w:bCs/>
          <w:szCs w:val="20"/>
          <w:lang w:val="en-US" w:eastAsia="zh-CN"/>
        </w:rPr>
        <w:t xml:space="preserve">he provision of LP-WUS configuration via </w:t>
      </w:r>
      <w:r w:rsidRPr="00256B8A">
        <w:rPr>
          <w:rFonts w:hint="eastAsia"/>
          <w:b/>
          <w:bCs/>
          <w:szCs w:val="20"/>
          <w:lang w:val="en-US" w:eastAsia="zh-CN"/>
        </w:rPr>
        <w:t xml:space="preserve">dedicated signaling is </w:t>
      </w:r>
      <w:r w:rsidRPr="00256B8A">
        <w:rPr>
          <w:b/>
          <w:bCs/>
          <w:szCs w:val="20"/>
          <w:lang w:val="en-US" w:eastAsia="zh-CN"/>
        </w:rPr>
        <w:t xml:space="preserve">seen as an implicit activation to apply LP-WUS </w:t>
      </w:r>
      <w:r w:rsidRPr="00256B8A">
        <w:rPr>
          <w:rFonts w:hint="eastAsia"/>
          <w:b/>
          <w:bCs/>
          <w:szCs w:val="20"/>
          <w:lang w:val="en-US" w:eastAsia="zh-CN"/>
        </w:rPr>
        <w:t>for UE in RRC_CONNECTED state.</w:t>
      </w:r>
    </w:p>
    <w:p w14:paraId="38320AAA" w14:textId="77777777" w:rsidR="001B1DB7" w:rsidRPr="00256B8A" w:rsidRDefault="00FC7FEA">
      <w:pPr>
        <w:pStyle w:val="a0"/>
        <w:rPr>
          <w:b/>
          <w:bCs/>
          <w:szCs w:val="20"/>
          <w:lang w:val="en-US" w:eastAsia="zh-CN"/>
        </w:rPr>
      </w:pPr>
      <w:r w:rsidRPr="00256B8A">
        <w:rPr>
          <w:rFonts w:hint="eastAsia"/>
          <w:b/>
          <w:bCs/>
          <w:szCs w:val="20"/>
          <w:lang w:val="en-US" w:eastAsia="zh-CN"/>
        </w:rPr>
        <w:t>Proposal 3: RAN2 can postpone the discussion on whether to support L1/L2 activation/deactivation of LP-WUS in RRC-</w:t>
      </w:r>
      <w:r w:rsidRPr="00256B8A">
        <w:rPr>
          <w:rFonts w:hint="eastAsia"/>
          <w:b/>
          <w:bCs/>
          <w:szCs w:val="20"/>
          <w:lang w:val="en-US" w:eastAsia="zh-CN"/>
        </w:rPr>
        <w:t>CONNECTED until there is agreement for the LP-SS and LP-WUS design in RAN1.</w:t>
      </w:r>
    </w:p>
    <w:p w14:paraId="72CFFF09" w14:textId="77777777" w:rsidR="001B1DB7" w:rsidRPr="00256B8A" w:rsidRDefault="00FC7FEA">
      <w:pPr>
        <w:pStyle w:val="a0"/>
        <w:rPr>
          <w:b/>
          <w:bCs/>
          <w:szCs w:val="20"/>
          <w:lang w:val="en-US" w:eastAsia="zh-CN"/>
        </w:rPr>
      </w:pPr>
      <w:r w:rsidRPr="00256B8A">
        <w:rPr>
          <w:rFonts w:hint="eastAsia"/>
          <w:b/>
          <w:bCs/>
          <w:szCs w:val="20"/>
          <w:lang w:val="en-US" w:eastAsia="zh-CN"/>
        </w:rPr>
        <w:t>Proposal 4: RAN2 consider the option 1-1(e.g. LP-WUS replace DCP) as baseline for LP-WUS monitoring in RRC_CONNECTED state.</w:t>
      </w:r>
    </w:p>
    <w:p w14:paraId="3077EFF6" w14:textId="77777777" w:rsidR="001B1DB7" w:rsidRDefault="00FC7FEA">
      <w:pPr>
        <w:pStyle w:val="a0"/>
        <w:numPr>
          <w:ilvl w:val="255"/>
          <w:numId w:val="0"/>
        </w:numPr>
        <w:rPr>
          <w:b/>
          <w:bCs/>
          <w:szCs w:val="20"/>
          <w:lang w:val="en-US" w:eastAsia="zh-CN"/>
        </w:rPr>
      </w:pPr>
      <w:r w:rsidRPr="00256B8A">
        <w:rPr>
          <w:rFonts w:hint="eastAsia"/>
          <w:b/>
          <w:bCs/>
          <w:szCs w:val="20"/>
          <w:lang w:val="en-US" w:eastAsia="zh-CN"/>
        </w:rPr>
        <w:lastRenderedPageBreak/>
        <w:t xml:space="preserve">Proposal 5: Whether </w:t>
      </w:r>
      <w:r w:rsidRPr="00256B8A">
        <w:rPr>
          <w:b/>
          <w:bCs/>
          <w:szCs w:val="20"/>
          <w:lang w:val="en-US" w:eastAsia="zh-CN"/>
        </w:rPr>
        <w:t xml:space="preserve">to support </w:t>
      </w:r>
      <w:r w:rsidRPr="00256B8A">
        <w:rPr>
          <w:rFonts w:hint="eastAsia"/>
          <w:b/>
          <w:bCs/>
          <w:szCs w:val="20"/>
          <w:lang w:val="en-US" w:eastAsia="zh-CN"/>
        </w:rPr>
        <w:t>Option 1-2(monitoring LP-</w:t>
      </w:r>
      <w:r w:rsidRPr="00256B8A">
        <w:rPr>
          <w:rFonts w:hint="eastAsia"/>
          <w:b/>
          <w:bCs/>
          <w:szCs w:val="20"/>
          <w:lang w:val="en-US" w:eastAsia="zh-CN"/>
        </w:rPr>
        <w:t>WUS outside the C-DRX active time) or Option 1-3(monitoring LP-WUS inside the C-DRX active time) can wait for RAN1</w:t>
      </w:r>
      <w:r w:rsidRPr="00256B8A">
        <w:rPr>
          <w:b/>
          <w:bCs/>
          <w:szCs w:val="20"/>
          <w:lang w:val="en-US" w:eastAsia="zh-CN"/>
        </w:rPr>
        <w:t>’</w:t>
      </w:r>
      <w:r w:rsidRPr="00256B8A">
        <w:rPr>
          <w:rFonts w:hint="eastAsia"/>
          <w:b/>
          <w:bCs/>
          <w:szCs w:val="20"/>
          <w:lang w:val="en-US" w:eastAsia="zh-CN"/>
        </w:rPr>
        <w:t>s further agreement.</w:t>
      </w:r>
    </w:p>
    <w:p w14:paraId="043D753B" w14:textId="77777777" w:rsidR="001B1DB7" w:rsidRDefault="00FC7FEA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6"/>
      <w:bookmarkEnd w:id="7"/>
      <w:bookmarkEnd w:id="8"/>
    </w:p>
    <w:p w14:paraId="44C70923" w14:textId="77777777" w:rsidR="001B1DB7" w:rsidRDefault="00FC7FEA">
      <w:pPr>
        <w:pStyle w:val="af3"/>
        <w:numPr>
          <w:ilvl w:val="0"/>
          <w:numId w:val="8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cs="Arial"/>
          <w:color w:val="000000"/>
          <w:sz w:val="20"/>
          <w:szCs w:val="20"/>
        </w:rPr>
        <w:t>RP-240801 Revised WID: Low-power wake-up signal and receiver for NR (LP-WUS/WUR), vivo, NTT DOCOMO, Ericsson,</w:t>
      </w:r>
      <w:r>
        <w:rPr>
          <w:rFonts w:cs="Arial"/>
          <w:color w:val="000000"/>
          <w:sz w:val="20"/>
          <w:szCs w:val="20"/>
        </w:rPr>
        <w:t xml:space="preserve"> MediaTek, Samsung, RAN#103, March, 2024</w:t>
      </w:r>
    </w:p>
    <w:p w14:paraId="22B6601B" w14:textId="77777777" w:rsidR="001B1DB7" w:rsidRDefault="00FC7FEA">
      <w:pPr>
        <w:pStyle w:val="af3"/>
        <w:numPr>
          <w:ilvl w:val="0"/>
          <w:numId w:val="8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Draft_Minutes_report_RAN1#116b_v030</w:t>
      </w:r>
      <w:r>
        <w:rPr>
          <w:rFonts w:cs="Arial"/>
          <w:color w:val="000000"/>
          <w:sz w:val="20"/>
          <w:szCs w:val="20"/>
        </w:rPr>
        <w:t>, RAN1#116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bis</w:t>
      </w:r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April</w:t>
      </w:r>
      <w:r>
        <w:rPr>
          <w:rFonts w:cs="Arial"/>
          <w:color w:val="000000"/>
          <w:sz w:val="20"/>
          <w:szCs w:val="20"/>
        </w:rPr>
        <w:t>, 2024</w:t>
      </w:r>
    </w:p>
    <w:p w14:paraId="49919DDC" w14:textId="77777777" w:rsidR="001B1DB7" w:rsidRDefault="001B1DB7">
      <w:pPr>
        <w:pStyle w:val="af3"/>
        <w:spacing w:before="75" w:beforeAutospacing="0" w:after="75" w:afterAutospacing="0" w:line="315" w:lineRule="atLeast"/>
        <w:rPr>
          <w:rFonts w:cs="Arial"/>
          <w:color w:val="000000"/>
          <w:sz w:val="21"/>
          <w:lang w:val="en-US"/>
        </w:rPr>
      </w:pPr>
    </w:p>
    <w:sectPr w:rsidR="001B1D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E066A" w14:textId="77777777" w:rsidR="00FC7FEA" w:rsidRDefault="00FC7FEA">
      <w:pPr>
        <w:spacing w:line="240" w:lineRule="auto"/>
      </w:pPr>
      <w:r>
        <w:separator/>
      </w:r>
    </w:p>
  </w:endnote>
  <w:endnote w:type="continuationSeparator" w:id="0">
    <w:p w14:paraId="6CD193C2" w14:textId="77777777" w:rsidR="00FC7FEA" w:rsidRDefault="00FC7F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A5F92" w14:textId="77777777" w:rsidR="001B1DB7" w:rsidRDefault="00FC7FEA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03C11366" w14:textId="77777777" w:rsidR="001B1DB7" w:rsidRDefault="001B1DB7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B501B" w14:textId="77777777" w:rsidR="001B1DB7" w:rsidRDefault="001B1DB7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030DC" w14:textId="77777777" w:rsidR="001B1DB7" w:rsidRDefault="001B1DB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6E124" w14:textId="77777777" w:rsidR="00FC7FEA" w:rsidRDefault="00FC7FEA">
      <w:pPr>
        <w:spacing w:after="0"/>
      </w:pPr>
      <w:r>
        <w:separator/>
      </w:r>
    </w:p>
  </w:footnote>
  <w:footnote w:type="continuationSeparator" w:id="0">
    <w:p w14:paraId="19635C42" w14:textId="77777777" w:rsidR="00FC7FEA" w:rsidRDefault="00FC7F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903D8" w14:textId="77777777" w:rsidR="001B1DB7" w:rsidRDefault="001B1DB7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0F884" w14:textId="77777777" w:rsidR="001B1DB7" w:rsidRDefault="001B1DB7">
    <w:pPr>
      <w:jc w:val="distribute"/>
      <w:rPr>
        <w:rFonts w:eastAsia="华文仿宋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89CD1" w14:textId="77777777" w:rsidR="001B1DB7" w:rsidRDefault="001B1DB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7" w15:restartNumberingAfterBreak="0">
    <w:nsid w:val="7F831AB1"/>
    <w:multiLevelType w:val="multilevel"/>
    <w:tmpl w:val="7F831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4073"/>
    <w:rsid w:val="000055B1"/>
    <w:rsid w:val="0000762A"/>
    <w:rsid w:val="00007D44"/>
    <w:rsid w:val="000103E7"/>
    <w:rsid w:val="00010D2F"/>
    <w:rsid w:val="00011FDB"/>
    <w:rsid w:val="0001278E"/>
    <w:rsid w:val="000130CA"/>
    <w:rsid w:val="00013FAD"/>
    <w:rsid w:val="000148BC"/>
    <w:rsid w:val="00016024"/>
    <w:rsid w:val="0001602E"/>
    <w:rsid w:val="0001674A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CF0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D06"/>
    <w:rsid w:val="00047F4F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129"/>
    <w:rsid w:val="0008122E"/>
    <w:rsid w:val="00081234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4EA1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52C"/>
    <w:rsid w:val="000C4F79"/>
    <w:rsid w:val="000C5D4C"/>
    <w:rsid w:val="000C6FF6"/>
    <w:rsid w:val="000C7FC7"/>
    <w:rsid w:val="000D18C5"/>
    <w:rsid w:val="000D2BF9"/>
    <w:rsid w:val="000D46DC"/>
    <w:rsid w:val="000D7A5A"/>
    <w:rsid w:val="000E1125"/>
    <w:rsid w:val="000E162D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2AE2"/>
    <w:rsid w:val="000F4CFF"/>
    <w:rsid w:val="000F6C04"/>
    <w:rsid w:val="000F6D2E"/>
    <w:rsid w:val="000F78FD"/>
    <w:rsid w:val="00100030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6C5A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483"/>
    <w:rsid w:val="00140571"/>
    <w:rsid w:val="001413B6"/>
    <w:rsid w:val="00141835"/>
    <w:rsid w:val="00141E43"/>
    <w:rsid w:val="00144DE2"/>
    <w:rsid w:val="00145AFF"/>
    <w:rsid w:val="00145B62"/>
    <w:rsid w:val="00147740"/>
    <w:rsid w:val="00150BAB"/>
    <w:rsid w:val="00160A40"/>
    <w:rsid w:val="00161F80"/>
    <w:rsid w:val="00162611"/>
    <w:rsid w:val="001627D9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5D61"/>
    <w:rsid w:val="001761E3"/>
    <w:rsid w:val="001767E6"/>
    <w:rsid w:val="00176AC2"/>
    <w:rsid w:val="001776E4"/>
    <w:rsid w:val="00177F6F"/>
    <w:rsid w:val="001802C7"/>
    <w:rsid w:val="001802FB"/>
    <w:rsid w:val="001806A8"/>
    <w:rsid w:val="00180983"/>
    <w:rsid w:val="00181A66"/>
    <w:rsid w:val="0018310D"/>
    <w:rsid w:val="001841BA"/>
    <w:rsid w:val="00185C8F"/>
    <w:rsid w:val="00185CD6"/>
    <w:rsid w:val="00187A58"/>
    <w:rsid w:val="00187FEF"/>
    <w:rsid w:val="00190A8D"/>
    <w:rsid w:val="00190EA3"/>
    <w:rsid w:val="0019547D"/>
    <w:rsid w:val="00195E1F"/>
    <w:rsid w:val="00196601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1DB7"/>
    <w:rsid w:val="001B21A1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1B35"/>
    <w:rsid w:val="001F2359"/>
    <w:rsid w:val="001F2DDD"/>
    <w:rsid w:val="001F31F0"/>
    <w:rsid w:val="001F3DF5"/>
    <w:rsid w:val="001F4346"/>
    <w:rsid w:val="001F5EF3"/>
    <w:rsid w:val="001F6257"/>
    <w:rsid w:val="002013C9"/>
    <w:rsid w:val="00201FFE"/>
    <w:rsid w:val="00202C4B"/>
    <w:rsid w:val="00203B88"/>
    <w:rsid w:val="00206380"/>
    <w:rsid w:val="00207416"/>
    <w:rsid w:val="002141A2"/>
    <w:rsid w:val="00215592"/>
    <w:rsid w:val="002155FA"/>
    <w:rsid w:val="00215E50"/>
    <w:rsid w:val="00216E24"/>
    <w:rsid w:val="002176DE"/>
    <w:rsid w:val="002177BC"/>
    <w:rsid w:val="00217C8F"/>
    <w:rsid w:val="00223B64"/>
    <w:rsid w:val="00224763"/>
    <w:rsid w:val="00224BF7"/>
    <w:rsid w:val="00225F87"/>
    <w:rsid w:val="0023029F"/>
    <w:rsid w:val="00231281"/>
    <w:rsid w:val="00231DC2"/>
    <w:rsid w:val="002333B7"/>
    <w:rsid w:val="00233716"/>
    <w:rsid w:val="002344F2"/>
    <w:rsid w:val="00235BBC"/>
    <w:rsid w:val="002362E7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2B94"/>
    <w:rsid w:val="00253703"/>
    <w:rsid w:val="00254410"/>
    <w:rsid w:val="0025526F"/>
    <w:rsid w:val="00255974"/>
    <w:rsid w:val="00255E19"/>
    <w:rsid w:val="00256B8A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4E0A"/>
    <w:rsid w:val="00277301"/>
    <w:rsid w:val="00281718"/>
    <w:rsid w:val="00282024"/>
    <w:rsid w:val="00282A2B"/>
    <w:rsid w:val="002843CF"/>
    <w:rsid w:val="0028489B"/>
    <w:rsid w:val="0028522C"/>
    <w:rsid w:val="002855D0"/>
    <w:rsid w:val="00285FF0"/>
    <w:rsid w:val="00290E18"/>
    <w:rsid w:val="002910B9"/>
    <w:rsid w:val="00291D54"/>
    <w:rsid w:val="00293A6E"/>
    <w:rsid w:val="002961E6"/>
    <w:rsid w:val="00296A7E"/>
    <w:rsid w:val="00297112"/>
    <w:rsid w:val="00297A88"/>
    <w:rsid w:val="002A15B3"/>
    <w:rsid w:val="002A3038"/>
    <w:rsid w:val="002A6D0A"/>
    <w:rsid w:val="002A7E7E"/>
    <w:rsid w:val="002B06EA"/>
    <w:rsid w:val="002B15F1"/>
    <w:rsid w:val="002B18D1"/>
    <w:rsid w:val="002B1F00"/>
    <w:rsid w:val="002B24A3"/>
    <w:rsid w:val="002B2BBC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2FD4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3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291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68E5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6C46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117"/>
    <w:rsid w:val="003B74CF"/>
    <w:rsid w:val="003B774C"/>
    <w:rsid w:val="003B79ED"/>
    <w:rsid w:val="003C20DD"/>
    <w:rsid w:val="003C3E62"/>
    <w:rsid w:val="003D01E0"/>
    <w:rsid w:val="003D0A68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E00AE"/>
    <w:rsid w:val="003E1518"/>
    <w:rsid w:val="003E1AAD"/>
    <w:rsid w:val="003E2FC9"/>
    <w:rsid w:val="003E41F4"/>
    <w:rsid w:val="003E42F6"/>
    <w:rsid w:val="003E48E7"/>
    <w:rsid w:val="003E541C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58F6"/>
    <w:rsid w:val="003F6316"/>
    <w:rsid w:val="003F75E0"/>
    <w:rsid w:val="004006A5"/>
    <w:rsid w:val="00401149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2CE2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D3B"/>
    <w:rsid w:val="004245A3"/>
    <w:rsid w:val="00424A48"/>
    <w:rsid w:val="00426F41"/>
    <w:rsid w:val="0042717C"/>
    <w:rsid w:val="004274EC"/>
    <w:rsid w:val="00427917"/>
    <w:rsid w:val="00430542"/>
    <w:rsid w:val="00433364"/>
    <w:rsid w:val="004342E4"/>
    <w:rsid w:val="00434FF4"/>
    <w:rsid w:val="00436238"/>
    <w:rsid w:val="00437C2A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5E5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26CB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7547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4C80"/>
    <w:rsid w:val="00525585"/>
    <w:rsid w:val="00525811"/>
    <w:rsid w:val="00525BAC"/>
    <w:rsid w:val="0052657B"/>
    <w:rsid w:val="005272E0"/>
    <w:rsid w:val="00530E1D"/>
    <w:rsid w:val="00532B0B"/>
    <w:rsid w:val="00532B61"/>
    <w:rsid w:val="00534869"/>
    <w:rsid w:val="00534EE5"/>
    <w:rsid w:val="0053653D"/>
    <w:rsid w:val="005371D2"/>
    <w:rsid w:val="00537528"/>
    <w:rsid w:val="00537869"/>
    <w:rsid w:val="00542ED7"/>
    <w:rsid w:val="0054322D"/>
    <w:rsid w:val="00545A76"/>
    <w:rsid w:val="0055002F"/>
    <w:rsid w:val="005506C7"/>
    <w:rsid w:val="005514AA"/>
    <w:rsid w:val="00552A8F"/>
    <w:rsid w:val="005531C9"/>
    <w:rsid w:val="00553234"/>
    <w:rsid w:val="00553B60"/>
    <w:rsid w:val="0055402E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810A4"/>
    <w:rsid w:val="00581A98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D15"/>
    <w:rsid w:val="005A30F3"/>
    <w:rsid w:val="005A3156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585"/>
    <w:rsid w:val="005C5AC9"/>
    <w:rsid w:val="005D2C69"/>
    <w:rsid w:val="005D3051"/>
    <w:rsid w:val="005D3143"/>
    <w:rsid w:val="005D5465"/>
    <w:rsid w:val="005D56F0"/>
    <w:rsid w:val="005D57F1"/>
    <w:rsid w:val="005D59D3"/>
    <w:rsid w:val="005D680C"/>
    <w:rsid w:val="005D7B3F"/>
    <w:rsid w:val="005E06D3"/>
    <w:rsid w:val="005E27C0"/>
    <w:rsid w:val="005E4F1C"/>
    <w:rsid w:val="005E5441"/>
    <w:rsid w:val="005E6DDE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2A97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67E7"/>
    <w:rsid w:val="00607058"/>
    <w:rsid w:val="0060767B"/>
    <w:rsid w:val="00607A61"/>
    <w:rsid w:val="00610512"/>
    <w:rsid w:val="00610C58"/>
    <w:rsid w:val="006127D4"/>
    <w:rsid w:val="00613CD8"/>
    <w:rsid w:val="00614547"/>
    <w:rsid w:val="00614D4B"/>
    <w:rsid w:val="00616DFB"/>
    <w:rsid w:val="00617630"/>
    <w:rsid w:val="00617B27"/>
    <w:rsid w:val="00617D84"/>
    <w:rsid w:val="00620033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ABA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45E9B"/>
    <w:rsid w:val="0064639F"/>
    <w:rsid w:val="00650236"/>
    <w:rsid w:val="006503F8"/>
    <w:rsid w:val="00650D0F"/>
    <w:rsid w:val="00651856"/>
    <w:rsid w:val="006521E7"/>
    <w:rsid w:val="00652BE3"/>
    <w:rsid w:val="0065579F"/>
    <w:rsid w:val="0065726E"/>
    <w:rsid w:val="006608AE"/>
    <w:rsid w:val="00665C04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7BDD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60D"/>
    <w:rsid w:val="00722A01"/>
    <w:rsid w:val="00723530"/>
    <w:rsid w:val="00723EFA"/>
    <w:rsid w:val="0072537D"/>
    <w:rsid w:val="00725C56"/>
    <w:rsid w:val="00725CC4"/>
    <w:rsid w:val="00726958"/>
    <w:rsid w:val="00727640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0CDC"/>
    <w:rsid w:val="00741230"/>
    <w:rsid w:val="00742BEC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3FE8"/>
    <w:rsid w:val="00787A57"/>
    <w:rsid w:val="00787B7D"/>
    <w:rsid w:val="00792D48"/>
    <w:rsid w:val="00793203"/>
    <w:rsid w:val="00793B26"/>
    <w:rsid w:val="00794677"/>
    <w:rsid w:val="007947BC"/>
    <w:rsid w:val="00795931"/>
    <w:rsid w:val="00796A2A"/>
    <w:rsid w:val="00797EE2"/>
    <w:rsid w:val="007A053E"/>
    <w:rsid w:val="007A0DAA"/>
    <w:rsid w:val="007A1359"/>
    <w:rsid w:val="007A21A1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C77BC"/>
    <w:rsid w:val="007D11B8"/>
    <w:rsid w:val="007D1F28"/>
    <w:rsid w:val="007D1FA3"/>
    <w:rsid w:val="007D2587"/>
    <w:rsid w:val="007D25F6"/>
    <w:rsid w:val="007D36F2"/>
    <w:rsid w:val="007D4E61"/>
    <w:rsid w:val="007D5A25"/>
    <w:rsid w:val="007D5A65"/>
    <w:rsid w:val="007D79D8"/>
    <w:rsid w:val="007D7AE2"/>
    <w:rsid w:val="007D7FB1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565A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4945"/>
    <w:rsid w:val="00814985"/>
    <w:rsid w:val="0081500E"/>
    <w:rsid w:val="008160BF"/>
    <w:rsid w:val="00816F96"/>
    <w:rsid w:val="008170EC"/>
    <w:rsid w:val="008175D4"/>
    <w:rsid w:val="00817802"/>
    <w:rsid w:val="008219AF"/>
    <w:rsid w:val="0082342B"/>
    <w:rsid w:val="00823AF8"/>
    <w:rsid w:val="008267CB"/>
    <w:rsid w:val="00827512"/>
    <w:rsid w:val="0083088F"/>
    <w:rsid w:val="0083180D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2A5"/>
    <w:rsid w:val="008505B6"/>
    <w:rsid w:val="00850AD1"/>
    <w:rsid w:val="00851384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4D42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37A3"/>
    <w:rsid w:val="0089509A"/>
    <w:rsid w:val="008A0232"/>
    <w:rsid w:val="008A4FE1"/>
    <w:rsid w:val="008A5E28"/>
    <w:rsid w:val="008B0EAE"/>
    <w:rsid w:val="008B2486"/>
    <w:rsid w:val="008B302A"/>
    <w:rsid w:val="008B4198"/>
    <w:rsid w:val="008B4609"/>
    <w:rsid w:val="008B725C"/>
    <w:rsid w:val="008C1D6D"/>
    <w:rsid w:val="008C36AE"/>
    <w:rsid w:val="008C3F98"/>
    <w:rsid w:val="008C594A"/>
    <w:rsid w:val="008D012A"/>
    <w:rsid w:val="008D1DAC"/>
    <w:rsid w:val="008D2304"/>
    <w:rsid w:val="008D23AF"/>
    <w:rsid w:val="008D3A05"/>
    <w:rsid w:val="008D3E0C"/>
    <w:rsid w:val="008D4A09"/>
    <w:rsid w:val="008D4DA1"/>
    <w:rsid w:val="008D5054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03E"/>
    <w:rsid w:val="008F168B"/>
    <w:rsid w:val="008F2453"/>
    <w:rsid w:val="008F34E9"/>
    <w:rsid w:val="008F6CDD"/>
    <w:rsid w:val="008F7007"/>
    <w:rsid w:val="00900D26"/>
    <w:rsid w:val="009010C1"/>
    <w:rsid w:val="009026D8"/>
    <w:rsid w:val="00902833"/>
    <w:rsid w:val="009039E2"/>
    <w:rsid w:val="00903B40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17D03"/>
    <w:rsid w:val="0092229B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0E73"/>
    <w:rsid w:val="009410AE"/>
    <w:rsid w:val="009429F0"/>
    <w:rsid w:val="00942D4D"/>
    <w:rsid w:val="009432FE"/>
    <w:rsid w:val="009438F8"/>
    <w:rsid w:val="00944414"/>
    <w:rsid w:val="009444EC"/>
    <w:rsid w:val="009447F6"/>
    <w:rsid w:val="00945FA9"/>
    <w:rsid w:val="0094691D"/>
    <w:rsid w:val="009477D7"/>
    <w:rsid w:val="00951051"/>
    <w:rsid w:val="00951274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564A"/>
    <w:rsid w:val="00985DB7"/>
    <w:rsid w:val="009861C6"/>
    <w:rsid w:val="0098690E"/>
    <w:rsid w:val="00986B3C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2B64"/>
    <w:rsid w:val="009A3721"/>
    <w:rsid w:val="009A405A"/>
    <w:rsid w:val="009A5082"/>
    <w:rsid w:val="009A618E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53EA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A0207D"/>
    <w:rsid w:val="00A02709"/>
    <w:rsid w:val="00A03D3F"/>
    <w:rsid w:val="00A041F1"/>
    <w:rsid w:val="00A04BEB"/>
    <w:rsid w:val="00A04DE2"/>
    <w:rsid w:val="00A05412"/>
    <w:rsid w:val="00A10AD3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472F"/>
    <w:rsid w:val="00A44BE1"/>
    <w:rsid w:val="00A4500D"/>
    <w:rsid w:val="00A504A8"/>
    <w:rsid w:val="00A527D9"/>
    <w:rsid w:val="00A53CDD"/>
    <w:rsid w:val="00A542B8"/>
    <w:rsid w:val="00A54719"/>
    <w:rsid w:val="00A552FB"/>
    <w:rsid w:val="00A56A1D"/>
    <w:rsid w:val="00A5709E"/>
    <w:rsid w:val="00A5741E"/>
    <w:rsid w:val="00A612B9"/>
    <w:rsid w:val="00A6271F"/>
    <w:rsid w:val="00A64405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13BD"/>
    <w:rsid w:val="00A92A07"/>
    <w:rsid w:val="00A9330E"/>
    <w:rsid w:val="00A93FD6"/>
    <w:rsid w:val="00A9447A"/>
    <w:rsid w:val="00A95040"/>
    <w:rsid w:val="00A95088"/>
    <w:rsid w:val="00A957EB"/>
    <w:rsid w:val="00A960AC"/>
    <w:rsid w:val="00A973FE"/>
    <w:rsid w:val="00AA1986"/>
    <w:rsid w:val="00AA3298"/>
    <w:rsid w:val="00AA32F3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47F2"/>
    <w:rsid w:val="00AD5FBC"/>
    <w:rsid w:val="00AD6279"/>
    <w:rsid w:val="00AD62D8"/>
    <w:rsid w:val="00AD6B6A"/>
    <w:rsid w:val="00AD6F2F"/>
    <w:rsid w:val="00AD7273"/>
    <w:rsid w:val="00AE03D3"/>
    <w:rsid w:val="00AE33B4"/>
    <w:rsid w:val="00AE3F44"/>
    <w:rsid w:val="00AE49F4"/>
    <w:rsid w:val="00AE5146"/>
    <w:rsid w:val="00AE55C5"/>
    <w:rsid w:val="00AE5A1E"/>
    <w:rsid w:val="00AE5A4F"/>
    <w:rsid w:val="00AE7B16"/>
    <w:rsid w:val="00AF0B65"/>
    <w:rsid w:val="00AF49C2"/>
    <w:rsid w:val="00AF5064"/>
    <w:rsid w:val="00AF6A63"/>
    <w:rsid w:val="00AF75DB"/>
    <w:rsid w:val="00AF7EEF"/>
    <w:rsid w:val="00B002E0"/>
    <w:rsid w:val="00B0053F"/>
    <w:rsid w:val="00B0132A"/>
    <w:rsid w:val="00B029C1"/>
    <w:rsid w:val="00B056C4"/>
    <w:rsid w:val="00B05B73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5D58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C65"/>
    <w:rsid w:val="00B53EAE"/>
    <w:rsid w:val="00B55CF3"/>
    <w:rsid w:val="00B57187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1F03"/>
    <w:rsid w:val="00B74FDC"/>
    <w:rsid w:val="00B7693C"/>
    <w:rsid w:val="00B76AB2"/>
    <w:rsid w:val="00B82234"/>
    <w:rsid w:val="00B8283E"/>
    <w:rsid w:val="00B8314D"/>
    <w:rsid w:val="00B832A6"/>
    <w:rsid w:val="00B837AA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6D94"/>
    <w:rsid w:val="00BA7568"/>
    <w:rsid w:val="00BB1325"/>
    <w:rsid w:val="00BB156E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34F8"/>
    <w:rsid w:val="00BC4576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6162"/>
    <w:rsid w:val="00BE6AEE"/>
    <w:rsid w:val="00BE6C9C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362E0"/>
    <w:rsid w:val="00C40222"/>
    <w:rsid w:val="00C4024B"/>
    <w:rsid w:val="00C40542"/>
    <w:rsid w:val="00C41E00"/>
    <w:rsid w:val="00C41E55"/>
    <w:rsid w:val="00C43809"/>
    <w:rsid w:val="00C44EF2"/>
    <w:rsid w:val="00C44FC9"/>
    <w:rsid w:val="00C45167"/>
    <w:rsid w:val="00C45201"/>
    <w:rsid w:val="00C46D71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034"/>
    <w:rsid w:val="00C576F8"/>
    <w:rsid w:val="00C60E83"/>
    <w:rsid w:val="00C621A1"/>
    <w:rsid w:val="00C62499"/>
    <w:rsid w:val="00C62A45"/>
    <w:rsid w:val="00C63153"/>
    <w:rsid w:val="00C63CB8"/>
    <w:rsid w:val="00C642B2"/>
    <w:rsid w:val="00C646F2"/>
    <w:rsid w:val="00C65327"/>
    <w:rsid w:val="00C665F2"/>
    <w:rsid w:val="00C66D99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13D3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85A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47D5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C7EC9"/>
    <w:rsid w:val="00CD16C7"/>
    <w:rsid w:val="00CD229F"/>
    <w:rsid w:val="00CD2E60"/>
    <w:rsid w:val="00CE0D3E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2410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6C71"/>
    <w:rsid w:val="00D40723"/>
    <w:rsid w:val="00D41A51"/>
    <w:rsid w:val="00D42DFD"/>
    <w:rsid w:val="00D437BF"/>
    <w:rsid w:val="00D4448D"/>
    <w:rsid w:val="00D45E14"/>
    <w:rsid w:val="00D4755C"/>
    <w:rsid w:val="00D52834"/>
    <w:rsid w:val="00D544FE"/>
    <w:rsid w:val="00D5596F"/>
    <w:rsid w:val="00D55C96"/>
    <w:rsid w:val="00D56F3F"/>
    <w:rsid w:val="00D61F13"/>
    <w:rsid w:val="00D672D6"/>
    <w:rsid w:val="00D67B2A"/>
    <w:rsid w:val="00D67D4A"/>
    <w:rsid w:val="00D702BF"/>
    <w:rsid w:val="00D70434"/>
    <w:rsid w:val="00D708A4"/>
    <w:rsid w:val="00D70B9D"/>
    <w:rsid w:val="00D7223B"/>
    <w:rsid w:val="00D72B46"/>
    <w:rsid w:val="00D73122"/>
    <w:rsid w:val="00D74606"/>
    <w:rsid w:val="00D749C7"/>
    <w:rsid w:val="00D75D2E"/>
    <w:rsid w:val="00D76A11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078"/>
    <w:rsid w:val="00D84ABB"/>
    <w:rsid w:val="00D85273"/>
    <w:rsid w:val="00D85521"/>
    <w:rsid w:val="00D87AA7"/>
    <w:rsid w:val="00D90425"/>
    <w:rsid w:val="00D90CC5"/>
    <w:rsid w:val="00D92C6A"/>
    <w:rsid w:val="00D95330"/>
    <w:rsid w:val="00D975C1"/>
    <w:rsid w:val="00D97C16"/>
    <w:rsid w:val="00DA12AB"/>
    <w:rsid w:val="00DA1A93"/>
    <w:rsid w:val="00DA204B"/>
    <w:rsid w:val="00DA2DAD"/>
    <w:rsid w:val="00DA4303"/>
    <w:rsid w:val="00DA43A3"/>
    <w:rsid w:val="00DA52B8"/>
    <w:rsid w:val="00DA6AAA"/>
    <w:rsid w:val="00DA7973"/>
    <w:rsid w:val="00DB3689"/>
    <w:rsid w:val="00DB3767"/>
    <w:rsid w:val="00DB39E0"/>
    <w:rsid w:val="00DB41A0"/>
    <w:rsid w:val="00DB55E1"/>
    <w:rsid w:val="00DB727F"/>
    <w:rsid w:val="00DB7729"/>
    <w:rsid w:val="00DB79F0"/>
    <w:rsid w:val="00DB7BB9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623C"/>
    <w:rsid w:val="00DF7E4D"/>
    <w:rsid w:val="00E0032E"/>
    <w:rsid w:val="00E00B41"/>
    <w:rsid w:val="00E00DF4"/>
    <w:rsid w:val="00E0205D"/>
    <w:rsid w:val="00E0313E"/>
    <w:rsid w:val="00E0371D"/>
    <w:rsid w:val="00E0491A"/>
    <w:rsid w:val="00E0557E"/>
    <w:rsid w:val="00E07FB6"/>
    <w:rsid w:val="00E1011C"/>
    <w:rsid w:val="00E1018A"/>
    <w:rsid w:val="00E11C27"/>
    <w:rsid w:val="00E120F4"/>
    <w:rsid w:val="00E136D8"/>
    <w:rsid w:val="00E148F6"/>
    <w:rsid w:val="00E153F6"/>
    <w:rsid w:val="00E15C4F"/>
    <w:rsid w:val="00E15F7E"/>
    <w:rsid w:val="00E173DF"/>
    <w:rsid w:val="00E23217"/>
    <w:rsid w:val="00E235F9"/>
    <w:rsid w:val="00E248EB"/>
    <w:rsid w:val="00E2626C"/>
    <w:rsid w:val="00E27FC2"/>
    <w:rsid w:val="00E30B6B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04A"/>
    <w:rsid w:val="00E505FB"/>
    <w:rsid w:val="00E50ED3"/>
    <w:rsid w:val="00E521EE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1E7D"/>
    <w:rsid w:val="00E73C7F"/>
    <w:rsid w:val="00E73D86"/>
    <w:rsid w:val="00E740D9"/>
    <w:rsid w:val="00E76F59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75C"/>
    <w:rsid w:val="00EB1559"/>
    <w:rsid w:val="00EB1663"/>
    <w:rsid w:val="00EB2521"/>
    <w:rsid w:val="00EB2699"/>
    <w:rsid w:val="00EB284B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EF7560"/>
    <w:rsid w:val="00F012FF"/>
    <w:rsid w:val="00F015F7"/>
    <w:rsid w:val="00F01A21"/>
    <w:rsid w:val="00F02D4E"/>
    <w:rsid w:val="00F046E9"/>
    <w:rsid w:val="00F04831"/>
    <w:rsid w:val="00F07ABB"/>
    <w:rsid w:val="00F10570"/>
    <w:rsid w:val="00F105FB"/>
    <w:rsid w:val="00F10A1C"/>
    <w:rsid w:val="00F11401"/>
    <w:rsid w:val="00F11B33"/>
    <w:rsid w:val="00F12DA8"/>
    <w:rsid w:val="00F1322B"/>
    <w:rsid w:val="00F13699"/>
    <w:rsid w:val="00F1481A"/>
    <w:rsid w:val="00F14FCA"/>
    <w:rsid w:val="00F153C9"/>
    <w:rsid w:val="00F15414"/>
    <w:rsid w:val="00F16AB3"/>
    <w:rsid w:val="00F17654"/>
    <w:rsid w:val="00F202B4"/>
    <w:rsid w:val="00F25BEF"/>
    <w:rsid w:val="00F270BA"/>
    <w:rsid w:val="00F2720B"/>
    <w:rsid w:val="00F308AF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543A"/>
    <w:rsid w:val="00F46039"/>
    <w:rsid w:val="00F46B8B"/>
    <w:rsid w:val="00F47660"/>
    <w:rsid w:val="00F47B51"/>
    <w:rsid w:val="00F507DB"/>
    <w:rsid w:val="00F5236F"/>
    <w:rsid w:val="00F52C7A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28C5"/>
    <w:rsid w:val="00F73D21"/>
    <w:rsid w:val="00F73DFD"/>
    <w:rsid w:val="00F74ED0"/>
    <w:rsid w:val="00F75B44"/>
    <w:rsid w:val="00F8081C"/>
    <w:rsid w:val="00F81691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5E3C"/>
    <w:rsid w:val="00FA6031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07FC"/>
    <w:rsid w:val="00FC13D8"/>
    <w:rsid w:val="00FC17BB"/>
    <w:rsid w:val="00FC34E3"/>
    <w:rsid w:val="00FC6E54"/>
    <w:rsid w:val="00FC7FEA"/>
    <w:rsid w:val="00FD09B7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19D18DB"/>
    <w:rsid w:val="01C97F9D"/>
    <w:rsid w:val="02355118"/>
    <w:rsid w:val="0276200A"/>
    <w:rsid w:val="02905223"/>
    <w:rsid w:val="04B65AC7"/>
    <w:rsid w:val="04C063D7"/>
    <w:rsid w:val="04C80BE4"/>
    <w:rsid w:val="054D2E98"/>
    <w:rsid w:val="066F03DC"/>
    <w:rsid w:val="06EC34E0"/>
    <w:rsid w:val="073D1435"/>
    <w:rsid w:val="07C22AC8"/>
    <w:rsid w:val="087D49D7"/>
    <w:rsid w:val="094B5A4F"/>
    <w:rsid w:val="098B1EF5"/>
    <w:rsid w:val="09F00BD8"/>
    <w:rsid w:val="0A2501E1"/>
    <w:rsid w:val="0A4D7372"/>
    <w:rsid w:val="0B2C0FB7"/>
    <w:rsid w:val="0C873133"/>
    <w:rsid w:val="0CBA1583"/>
    <w:rsid w:val="0D47430F"/>
    <w:rsid w:val="0DDE633E"/>
    <w:rsid w:val="0E630E58"/>
    <w:rsid w:val="0E6F0740"/>
    <w:rsid w:val="0EAD067B"/>
    <w:rsid w:val="0EF13925"/>
    <w:rsid w:val="0F321E2D"/>
    <w:rsid w:val="0F586698"/>
    <w:rsid w:val="10606B8B"/>
    <w:rsid w:val="10DF3115"/>
    <w:rsid w:val="1168209E"/>
    <w:rsid w:val="119953D1"/>
    <w:rsid w:val="11A359E6"/>
    <w:rsid w:val="131C76E1"/>
    <w:rsid w:val="13FA298F"/>
    <w:rsid w:val="147E437F"/>
    <w:rsid w:val="1501485D"/>
    <w:rsid w:val="15AA3E44"/>
    <w:rsid w:val="16481B85"/>
    <w:rsid w:val="175D39E6"/>
    <w:rsid w:val="180049CA"/>
    <w:rsid w:val="18653602"/>
    <w:rsid w:val="18685FEA"/>
    <w:rsid w:val="18A941C2"/>
    <w:rsid w:val="18AE37B2"/>
    <w:rsid w:val="18FD7A43"/>
    <w:rsid w:val="1A7D51BE"/>
    <w:rsid w:val="1A9B1F53"/>
    <w:rsid w:val="1AD9054A"/>
    <w:rsid w:val="1B3D4012"/>
    <w:rsid w:val="1B481AFB"/>
    <w:rsid w:val="1C520BFC"/>
    <w:rsid w:val="1D235F66"/>
    <w:rsid w:val="1D330706"/>
    <w:rsid w:val="1D665A9E"/>
    <w:rsid w:val="1D8D3AB3"/>
    <w:rsid w:val="1DCD2FD7"/>
    <w:rsid w:val="1E21472F"/>
    <w:rsid w:val="1E5E07AF"/>
    <w:rsid w:val="1E64724C"/>
    <w:rsid w:val="1EB2633F"/>
    <w:rsid w:val="1F51614F"/>
    <w:rsid w:val="20705710"/>
    <w:rsid w:val="20E9190B"/>
    <w:rsid w:val="211E529B"/>
    <w:rsid w:val="224D6C40"/>
    <w:rsid w:val="231651CE"/>
    <w:rsid w:val="232660FF"/>
    <w:rsid w:val="24112049"/>
    <w:rsid w:val="247F3404"/>
    <w:rsid w:val="248512BD"/>
    <w:rsid w:val="24CB286B"/>
    <w:rsid w:val="25A05924"/>
    <w:rsid w:val="25A745A9"/>
    <w:rsid w:val="263A1902"/>
    <w:rsid w:val="27181867"/>
    <w:rsid w:val="274041AA"/>
    <w:rsid w:val="27404E5E"/>
    <w:rsid w:val="2744098B"/>
    <w:rsid w:val="293D6BFB"/>
    <w:rsid w:val="29F572ED"/>
    <w:rsid w:val="2A4A4D64"/>
    <w:rsid w:val="2A964895"/>
    <w:rsid w:val="2AA14025"/>
    <w:rsid w:val="2AA823D6"/>
    <w:rsid w:val="2B2348E2"/>
    <w:rsid w:val="2BDE6407"/>
    <w:rsid w:val="2C7F2EA6"/>
    <w:rsid w:val="2CD30697"/>
    <w:rsid w:val="2D1E05D5"/>
    <w:rsid w:val="2D9F1A0F"/>
    <w:rsid w:val="2DB4770D"/>
    <w:rsid w:val="2FF6024A"/>
    <w:rsid w:val="3003631E"/>
    <w:rsid w:val="305F1C1A"/>
    <w:rsid w:val="3078124A"/>
    <w:rsid w:val="3090209F"/>
    <w:rsid w:val="30D1263C"/>
    <w:rsid w:val="31DE1118"/>
    <w:rsid w:val="32195113"/>
    <w:rsid w:val="32264A0B"/>
    <w:rsid w:val="326667AB"/>
    <w:rsid w:val="32C850C3"/>
    <w:rsid w:val="32D900A8"/>
    <w:rsid w:val="33311C2C"/>
    <w:rsid w:val="336D3D6E"/>
    <w:rsid w:val="33A50E97"/>
    <w:rsid w:val="356C3834"/>
    <w:rsid w:val="374944E7"/>
    <w:rsid w:val="37C71177"/>
    <w:rsid w:val="3817459E"/>
    <w:rsid w:val="38684C65"/>
    <w:rsid w:val="38FA0996"/>
    <w:rsid w:val="39193DDA"/>
    <w:rsid w:val="396E02FE"/>
    <w:rsid w:val="39CB6CCC"/>
    <w:rsid w:val="39D42485"/>
    <w:rsid w:val="3AA26C9B"/>
    <w:rsid w:val="3ADC5E36"/>
    <w:rsid w:val="3B5721B9"/>
    <w:rsid w:val="3BE47C50"/>
    <w:rsid w:val="3C3F7E0E"/>
    <w:rsid w:val="3C8E2667"/>
    <w:rsid w:val="3CA212B0"/>
    <w:rsid w:val="3E7838B7"/>
    <w:rsid w:val="3E7A082F"/>
    <w:rsid w:val="405E7E2A"/>
    <w:rsid w:val="40F15E66"/>
    <w:rsid w:val="41D55858"/>
    <w:rsid w:val="424010B3"/>
    <w:rsid w:val="42680181"/>
    <w:rsid w:val="43446568"/>
    <w:rsid w:val="437906BF"/>
    <w:rsid w:val="43D9533F"/>
    <w:rsid w:val="43D97B26"/>
    <w:rsid w:val="443F70BA"/>
    <w:rsid w:val="44C70D28"/>
    <w:rsid w:val="452560E2"/>
    <w:rsid w:val="454E006C"/>
    <w:rsid w:val="4625557D"/>
    <w:rsid w:val="46350587"/>
    <w:rsid w:val="465173C0"/>
    <w:rsid w:val="47503719"/>
    <w:rsid w:val="47727391"/>
    <w:rsid w:val="49613924"/>
    <w:rsid w:val="498254A8"/>
    <w:rsid w:val="49DD7C63"/>
    <w:rsid w:val="49E22B20"/>
    <w:rsid w:val="4B3040AF"/>
    <w:rsid w:val="4C081A35"/>
    <w:rsid w:val="4CF24C8C"/>
    <w:rsid w:val="4D786103"/>
    <w:rsid w:val="4F2F25EA"/>
    <w:rsid w:val="4F675438"/>
    <w:rsid w:val="4F77635D"/>
    <w:rsid w:val="4FF10A66"/>
    <w:rsid w:val="507C5328"/>
    <w:rsid w:val="50F36CD9"/>
    <w:rsid w:val="5132797B"/>
    <w:rsid w:val="522C6B64"/>
    <w:rsid w:val="52622C38"/>
    <w:rsid w:val="538E25DC"/>
    <w:rsid w:val="53AB764B"/>
    <w:rsid w:val="557B66CE"/>
    <w:rsid w:val="55E15918"/>
    <w:rsid w:val="55FE1B82"/>
    <w:rsid w:val="56376A81"/>
    <w:rsid w:val="56417C8B"/>
    <w:rsid w:val="56423997"/>
    <w:rsid w:val="56624A63"/>
    <w:rsid w:val="56830F29"/>
    <w:rsid w:val="56BF0EA2"/>
    <w:rsid w:val="56CE15F2"/>
    <w:rsid w:val="57724A45"/>
    <w:rsid w:val="57A329FE"/>
    <w:rsid w:val="57B56CD2"/>
    <w:rsid w:val="59414843"/>
    <w:rsid w:val="59996800"/>
    <w:rsid w:val="5A9A320F"/>
    <w:rsid w:val="5B2C56F7"/>
    <w:rsid w:val="5BDF3319"/>
    <w:rsid w:val="5D93468D"/>
    <w:rsid w:val="5DA17FA3"/>
    <w:rsid w:val="5EA87B0A"/>
    <w:rsid w:val="5EB119EE"/>
    <w:rsid w:val="5ECD030A"/>
    <w:rsid w:val="5EE33CD6"/>
    <w:rsid w:val="5EF822AC"/>
    <w:rsid w:val="5F076D88"/>
    <w:rsid w:val="5F7516C9"/>
    <w:rsid w:val="5F777E2D"/>
    <w:rsid w:val="5F8828F6"/>
    <w:rsid w:val="60920AA2"/>
    <w:rsid w:val="60A2104F"/>
    <w:rsid w:val="60F3649D"/>
    <w:rsid w:val="626E2D07"/>
    <w:rsid w:val="62B8321C"/>
    <w:rsid w:val="63766DF5"/>
    <w:rsid w:val="63A965A7"/>
    <w:rsid w:val="63E41E32"/>
    <w:rsid w:val="63E63410"/>
    <w:rsid w:val="640A593F"/>
    <w:rsid w:val="64D368DF"/>
    <w:rsid w:val="64ED2F29"/>
    <w:rsid w:val="655F4311"/>
    <w:rsid w:val="6684253E"/>
    <w:rsid w:val="66BC18C7"/>
    <w:rsid w:val="66E97154"/>
    <w:rsid w:val="66F9171A"/>
    <w:rsid w:val="675A6C23"/>
    <w:rsid w:val="6761194F"/>
    <w:rsid w:val="67A01566"/>
    <w:rsid w:val="67A84465"/>
    <w:rsid w:val="69797C2C"/>
    <w:rsid w:val="69B46572"/>
    <w:rsid w:val="6AC81E68"/>
    <w:rsid w:val="6AF0346D"/>
    <w:rsid w:val="6AF95043"/>
    <w:rsid w:val="6C8535FE"/>
    <w:rsid w:val="6C877B43"/>
    <w:rsid w:val="6D000BE4"/>
    <w:rsid w:val="6D1112AB"/>
    <w:rsid w:val="6D735E56"/>
    <w:rsid w:val="6D935AB0"/>
    <w:rsid w:val="6E087119"/>
    <w:rsid w:val="6E6910B0"/>
    <w:rsid w:val="6EFB50E8"/>
    <w:rsid w:val="6F767D3E"/>
    <w:rsid w:val="6F9E6B4A"/>
    <w:rsid w:val="6FD8504E"/>
    <w:rsid w:val="6FD9623E"/>
    <w:rsid w:val="70172D17"/>
    <w:rsid w:val="703C3353"/>
    <w:rsid w:val="70540472"/>
    <w:rsid w:val="70D03D2D"/>
    <w:rsid w:val="71173046"/>
    <w:rsid w:val="71597A72"/>
    <w:rsid w:val="71AF2191"/>
    <w:rsid w:val="72E9489F"/>
    <w:rsid w:val="73A445D3"/>
    <w:rsid w:val="73E1565D"/>
    <w:rsid w:val="75544B2F"/>
    <w:rsid w:val="760A43BF"/>
    <w:rsid w:val="766905FD"/>
    <w:rsid w:val="76995B35"/>
    <w:rsid w:val="76D77C6C"/>
    <w:rsid w:val="7710320B"/>
    <w:rsid w:val="774464EA"/>
    <w:rsid w:val="77724862"/>
    <w:rsid w:val="783E4597"/>
    <w:rsid w:val="784A356F"/>
    <w:rsid w:val="78B121DE"/>
    <w:rsid w:val="78B25C80"/>
    <w:rsid w:val="794E06BE"/>
    <w:rsid w:val="797265CF"/>
    <w:rsid w:val="7A265E0F"/>
    <w:rsid w:val="7A9E49DE"/>
    <w:rsid w:val="7B82113C"/>
    <w:rsid w:val="7BC7547B"/>
    <w:rsid w:val="7BCD23C3"/>
    <w:rsid w:val="7BE208A5"/>
    <w:rsid w:val="7C396B41"/>
    <w:rsid w:val="7D2A73BF"/>
    <w:rsid w:val="7D87285F"/>
    <w:rsid w:val="7DA27DF5"/>
    <w:rsid w:val="7DDB64D4"/>
    <w:rsid w:val="7DDF5E0F"/>
    <w:rsid w:val="7DEA4005"/>
    <w:rsid w:val="7E5940F2"/>
    <w:rsid w:val="7E735EC8"/>
    <w:rsid w:val="7EB54B6D"/>
    <w:rsid w:val="7F9C4E6B"/>
    <w:rsid w:val="7FBE5811"/>
    <w:rsid w:val="7FF1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FFB77A-4EE0-4B73-A8BD-C43CD35D4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a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Doc-title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5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2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1"/>
    <w:qFormat/>
    <w:rPr>
      <w:vertAlign w:val="superscript"/>
    </w:rPr>
  </w:style>
  <w:style w:type="character" w:styleId="af7">
    <w:name w:val="page number"/>
    <w:basedOn w:val="a1"/>
    <w:qFormat/>
  </w:style>
  <w:style w:type="character" w:styleId="af8">
    <w:name w:val="FollowedHyperlink"/>
    <w:basedOn w:val="a1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d">
    <w:name w:val="List Paragraph"/>
    <w:basedOn w:val="a"/>
    <w:link w:val="Char9"/>
    <w:uiPriority w:val="99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1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0">
    <w:name w:val="批注文字 Char1"/>
    <w:basedOn w:val="a1"/>
    <w:link w:val="a9"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uiPriority w:val="99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link w:val="afd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9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9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3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0">
    <w:name w:val="Revision10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b">
    <w:name w:val="修订2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D68A8-B75B-4982-984F-DAC02A74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1590</Words>
  <Characters>9068</Characters>
  <Application>Microsoft Office Word</Application>
  <DocSecurity>0</DocSecurity>
  <Lines>75</Lines>
  <Paragraphs>21</Paragraphs>
  <ScaleCrop>false</ScaleCrop>
  <Company>Hewlett-Packard Company</Company>
  <LinksUpToDate>false</LinksUpToDate>
  <CharactersWithSpaces>10637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24</cp:revision>
  <cp:lastPrinted>2113-01-01T00:00:00Z</cp:lastPrinted>
  <dcterms:created xsi:type="dcterms:W3CDTF">2024-03-28T13:38:00Z</dcterms:created>
  <dcterms:modified xsi:type="dcterms:W3CDTF">2024-05-09T09:45:00Z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264BA6D035FC4AC0B72178B474CFF575</vt:lpwstr>
  </property>
</Properties>
</file>